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both"/>
        <w:rPr>
          <w:b w:val="1"/>
          <w:bCs w:val="1"/>
          <w:sz w:val="46"/>
          <w:szCs w:val="46"/>
        </w:rPr>
      </w:pPr>
      <w:bookmarkStart w:colFirst="0" w:colLast="0" w:name="_2vjd3qh9pozy" w:id="0"/>
      <w:bookmarkEnd w:id="0"/>
      <w:r w:rsidDel="00000000" w:rsidR="00000000" w:rsidRPr="00000000">
        <w:rPr>
          <w:b w:val="1"/>
          <w:bCs w:val="1"/>
          <w:sz w:val="46"/>
          <w:szCs w:val="46"/>
          <w:rtl w:val="0"/>
        </w:rPr>
        <w:t xml:space="preserve">I. Atala. Proiektuaren aurkezpena</w:t>
      </w:r>
    </w:p>
    <w:p w:rsidR="00000000" w:rsidDel="00000000" w:rsidP="00000000" w:rsidRDefault="00000000" w:rsidRPr="00000000" w14:paraId="00000002">
      <w:pPr>
        <w:pStyle w:val="Heading1"/>
        <w:keepNext w:val="0"/>
        <w:keepLines w:val="0"/>
        <w:spacing w:before="480" w:lineRule="auto"/>
        <w:jc w:val="both"/>
        <w:rPr>
          <w:b w:val="1"/>
          <w:bCs w:val="1"/>
          <w:sz w:val="46"/>
          <w:szCs w:val="46"/>
        </w:rPr>
      </w:pPr>
      <w:bookmarkStart w:colFirst="0" w:colLast="0" w:name="_8oze48y99fsi" w:id="1"/>
      <w:bookmarkEnd w:id="1"/>
      <w:r w:rsidDel="00000000" w:rsidR="00000000" w:rsidRPr="00000000">
        <w:rPr>
          <w:b w:val="1"/>
          <w:bCs w:val="1"/>
          <w:sz w:val="46"/>
          <w:szCs w:val="46"/>
          <w:rtl w:val="0"/>
        </w:rPr>
        <w:t xml:space="preserve">Jan eta Bizi</w:t>
      </w:r>
    </w:p>
    <w:p w:rsidR="00000000" w:rsidDel="00000000" w:rsidP="00000000" w:rsidRDefault="00000000" w:rsidRPr="00000000" w14:paraId="00000003">
      <w:pPr>
        <w:pStyle w:val="Heading2"/>
        <w:keepNext w:val="0"/>
        <w:keepLines w:val="0"/>
        <w:spacing w:after="80" w:lineRule="auto"/>
        <w:jc w:val="both"/>
        <w:rPr>
          <w:b w:val="1"/>
          <w:bCs w:val="1"/>
          <w:sz w:val="34"/>
          <w:szCs w:val="34"/>
        </w:rPr>
      </w:pPr>
      <w:bookmarkStart w:colFirst="0" w:colLast="0" w:name="_xzf4kyw6zqc4" w:id="2"/>
      <w:bookmarkEnd w:id="2"/>
      <w:r w:rsidDel="00000000" w:rsidR="00000000" w:rsidRPr="00000000">
        <w:rPr>
          <w:b w:val="1"/>
          <w:bCs w:val="1"/>
          <w:sz w:val="34"/>
          <w:szCs w:val="34"/>
          <w:rtl w:val="0"/>
        </w:rPr>
        <w:t xml:space="preserve">Zientzia, elikadura eta jasangarritasuna Bigarren Hezkuntzan</w:t>
      </w:r>
    </w:p>
    <w:p w:rsidR="00000000" w:rsidDel="00000000" w:rsidP="00000000" w:rsidRDefault="00000000" w:rsidRPr="00000000" w14:paraId="00000004">
      <w:pPr>
        <w:pStyle w:val="Heading3"/>
        <w:keepNext w:val="0"/>
        <w:keepLines w:val="0"/>
        <w:spacing w:before="280" w:lineRule="auto"/>
        <w:jc w:val="both"/>
        <w:rPr>
          <w:b w:val="1"/>
          <w:bCs w:val="1"/>
          <w:color w:val="000000"/>
          <w:sz w:val="26"/>
          <w:szCs w:val="26"/>
        </w:rPr>
      </w:pPr>
      <w:bookmarkStart w:colFirst="0" w:colLast="0" w:name="_tfq6o0ubt0i2" w:id="3"/>
      <w:bookmarkEnd w:id="3"/>
      <w:r w:rsidDel="00000000" w:rsidR="00000000" w:rsidRPr="00000000">
        <w:rPr>
          <w:b w:val="1"/>
          <w:bCs w:val="1"/>
          <w:color w:val="000000"/>
          <w:sz w:val="26"/>
          <w:szCs w:val="26"/>
          <w:rtl w:val="0"/>
        </w:rPr>
        <w:t xml:space="preserve">1.1. Aurkezpena</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Elikadura gizakiaren eguneroko jarduerarik ohikoenetako bat da, baina, aldi berean, zientzia, kultura, osasuna eta jasangarritasuna uztartzen dituen eremu garrantzitsua ere bada. Kontsumitzen dugun elikagai bakoitzaren atzean prozesu biologikoak eta kimikoak, nekazaritza- eta abeltzaintza-jarduerak, ezagutza tradizionalak eta gizartearen erabaki ekonomiko eta kulturalak daude. Horregatik, elikadura testuinguru ezin hobea da zientzia ikasteko eta eguneroko bizitzarekin lotzeko.</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Testuinguru horretan sortu da Jan eta Bizi proiektua. Derrigorrezko Bigarren Hezkuntzako lehen zikloko ikasleei Biologia eta Geologia modu erakargarrian hurbiltzea du helburu; hala, gastronomia tradizionala eta errezetak ikaskuntzaren ardatz bihurtzen ditu. Sukaldaritza ez da soilik jarduera praktiko gisa ulertzen; aitzitik, elikagaien zientzia ulertzeko, elikadura-ohitura osasungarriak sustatzeko eta kontsumo arduratsu eta jasangarria bultzatzeko baliabide didaktiko bihurtzen da.</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Proiektua Asmoz Fundazioaren eta Gaztaren Institutuaren arteko lankidetzaren emaitza da. Bi erakundeek urteetako esperientzia partekatzen dute ezagutzaren zabalkundean, berrikuntzan eta prestakuntzan. Asmoz Fundazioak ezagutza transmititzea eta gizarteratzea sustatzen duen bitartean, Gaztaren Institutua esne gordinaren, gaztagintzaren, elikadura-prozesuen eta berrikuntza teknologikoaren inguruko aholkularitza zientifikoan espezializatuta dago.</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Lankidetza horren emaitza baliabide didaktiko ireki bat da, irakasleei ikasgelan erabiltzeko material zientifiko sendoak eta malguak eskaintzeko sortua. Proiektua hainbat hezkuntza-testuingurutara egokitu daiteke, eta Biologia eta Geologiako curriculuma eguneroko bizitzarekin lotzeko aukera ematen du.</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jc w:val="both"/>
        <w:rPr>
          <w:b w:val="1"/>
          <w:bCs w:val="1"/>
          <w:color w:val="000000"/>
          <w:sz w:val="26"/>
          <w:szCs w:val="26"/>
        </w:rPr>
      </w:pPr>
      <w:bookmarkStart w:colFirst="0" w:colLast="0" w:name="_xadrw811wekd" w:id="4"/>
      <w:bookmarkEnd w:id="4"/>
      <w:r w:rsidDel="00000000" w:rsidR="00000000" w:rsidRPr="00000000">
        <w:rPr>
          <w:b w:val="1"/>
          <w:bCs w:val="1"/>
          <w:color w:val="000000"/>
          <w:sz w:val="26"/>
          <w:szCs w:val="26"/>
          <w:rtl w:val="0"/>
        </w:rPr>
        <w:t xml:space="preserve">1.2. Proiektuaren helburua</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Jan eta Bizi proiektuaren helburu nagusia da ikasleen konpetentzia zientifikoa garatzea, elikadura ikaskuntzarako testuinguru erreal eta hurbil gisa erabiliz. Errezeta tradizionalen azterketaren bidez, ikasleek elikagaien osaera, nutrizio-balioa eta sukaldaritzan gertatzen diren prozesu biologiko eta fisiko-kimikoak ezagutzen dituzte. Era berean, elikadura-sistemek ingurumenean, ekonomian eta gizartean duten eragina aztertzen dute, eta kontsumo-ohituren inguruan hausnartzen dute.</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Proiektuaren xedea da ikasleek ulertzea zientzia eguneroko bizitzan presente dagoela eta ezagutza zientifikoa funtsezko tresna dela osasunarekin, elikadurarekin eta jasangarritasunarekin lotutako erabaki arduratsuak hartzeko.</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Proiektua amaitzean, ikasleek elikadura-ohitura osasungarriagoak eta jasangarriagoak garatzeko gai izatea espero da; tokiko eta sasoiko produktuak baloratzea; ondare gastronomikoa kultura-ondarearen parte gisa ulertzea; eta berrikuntza zientifikoak tradizio gastronomikoa errespetatuz elikadura hobetzeko eskaintzen dituen aukerak ezagutzea.</w:t>
      </w: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jc w:val="both"/>
        <w:rPr>
          <w:b w:val="1"/>
          <w:bCs w:val="1"/>
          <w:color w:val="000000"/>
          <w:sz w:val="26"/>
          <w:szCs w:val="26"/>
        </w:rPr>
      </w:pPr>
      <w:bookmarkStart w:colFirst="0" w:colLast="0" w:name="_8emyswlc39qw" w:id="5"/>
      <w:bookmarkEnd w:id="5"/>
      <w:r w:rsidDel="00000000" w:rsidR="00000000" w:rsidRPr="00000000">
        <w:rPr>
          <w:b w:val="1"/>
          <w:bCs w:val="1"/>
          <w:color w:val="000000"/>
          <w:sz w:val="26"/>
          <w:szCs w:val="26"/>
          <w:rtl w:val="0"/>
        </w:rPr>
        <w:t xml:space="preserve">1.3. Alfabetatze zientifikoa sustatzen duen proposamena</w:t>
      </w:r>
    </w:p>
    <w:p w:rsidR="00000000" w:rsidDel="00000000" w:rsidP="00000000" w:rsidRDefault="00000000" w:rsidRPr="00000000" w14:paraId="0000000E">
      <w:pPr>
        <w:spacing w:after="240" w:before="240" w:lineRule="auto"/>
        <w:jc w:val="both"/>
        <w:rPr/>
      </w:pPr>
      <w:r w:rsidDel="00000000" w:rsidR="00000000" w:rsidRPr="00000000">
        <w:rPr>
          <w:rtl w:val="0"/>
        </w:rPr>
        <w:t xml:space="preserve">Jan eta Bizi proiektuaren helburua ez da sukaldatzen irakastea; zientzia irakastea baizik, gastronomia ikaskuntzaren hari gidari bihurtuz.</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Errezeta bakoitza azterketa-kasu gisa erabiltzen da, Biologia eta Geologiako edukiak, nutrizioa, jasangarritasuna, biodibertsitatea, osasuna eta kontsumo arduratsua lantzeko. Horrela, ikasleen eguneroko bizitzako egoerak ikerketa zientifikorako aukera bihurtzen dira: galderak egitea, hipotesiak formulatzea, informazioa bilatzea, datuak interpretatzea eta ebidentzia zientifikoetan oinarritutako ondorioak ateratzea.</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Ikuspegi horrek ikaskuntza esanguratsua sustatzen du, curriculumeko edukiak ikasleen esperientzia pertsonalekin lotzen baititu.</w:t>
      </w:r>
    </w:p>
    <w:p w:rsidR="00000000" w:rsidDel="00000000" w:rsidP="00000000" w:rsidRDefault="00000000" w:rsidRPr="00000000" w14:paraId="00000011">
      <w:pPr>
        <w:pStyle w:val="Heading3"/>
        <w:keepNext w:val="0"/>
        <w:keepLines w:val="0"/>
        <w:spacing w:before="280" w:lineRule="auto"/>
        <w:jc w:val="both"/>
        <w:rPr>
          <w:b w:val="1"/>
          <w:bCs w:val="1"/>
          <w:color w:val="000000"/>
          <w:sz w:val="26"/>
          <w:szCs w:val="26"/>
        </w:rPr>
      </w:pPr>
      <w:bookmarkStart w:colFirst="0" w:colLast="0" w:name="_pbtitmp6i1qz" w:id="6"/>
      <w:bookmarkEnd w:id="6"/>
      <w:r w:rsidDel="00000000" w:rsidR="00000000" w:rsidRPr="00000000">
        <w:rPr>
          <w:b w:val="1"/>
          <w:bCs w:val="1"/>
          <w:color w:val="000000"/>
          <w:sz w:val="26"/>
          <w:szCs w:val="26"/>
          <w:rtl w:val="0"/>
        </w:rPr>
        <w:t xml:space="preserve">1.4. Gastronomia, kultura-ondarea eta jasangarritasuna</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Gastronomia herrien kultura-ondarearen adierazpen garrantzitsuenetako bat da. Errezeta tradizionalek lurralde bakoitzaren historia, klima, nekazaritza, baliabideen erabilera eta bizimodua islatzen dituzte. Ondare hori ikuspegi zientifikotik aztertzeak diziplina desberdinetako ezagutzak uztartzeko eta elikaduraren ikuspegi osoa garatzeko aukera ematen du.</w:t>
      </w:r>
    </w:p>
    <w:p w:rsidR="00000000" w:rsidDel="00000000" w:rsidP="00000000" w:rsidRDefault="00000000" w:rsidRPr="00000000" w14:paraId="00000013">
      <w:pPr>
        <w:spacing w:after="240" w:before="240" w:lineRule="auto"/>
        <w:jc w:val="both"/>
        <w:rPr/>
      </w:pPr>
      <w:r w:rsidDel="00000000" w:rsidR="00000000" w:rsidRPr="00000000">
        <w:rPr>
          <w:rtl w:val="0"/>
        </w:rPr>
        <w:t xml:space="preserve">Unitate didaktikoetan zehar, ikasleek tokiko eta sasoiko produktuen balioa ezagutuko dute, ekoizpen- eta kontsumo-ereduek ingurumenean duten eragina aztertuko dute eta gure gastronomiaren barruan dauden elikagai eta errezetak zaintzearen garrantziaz hausnartuko dute.</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Era berean, proiektuak errezeta tradizionalak ikuspegi kritiko eta berritzailetik berrikustera gonbidatzen du, egungo nutrizio-gomendioetara egokitutako proposamenak eginez, haien nortasun gastronomikoa mantenduz.</w:t>
      </w:r>
    </w:p>
    <w:p w:rsidR="00000000" w:rsidDel="00000000" w:rsidP="00000000" w:rsidRDefault="00000000" w:rsidRPr="00000000" w14:paraId="00000015">
      <w:pPr>
        <w:pStyle w:val="Heading3"/>
        <w:keepNext w:val="0"/>
        <w:keepLines w:val="0"/>
        <w:spacing w:before="280" w:lineRule="auto"/>
        <w:jc w:val="both"/>
        <w:rPr>
          <w:b w:val="1"/>
          <w:bCs w:val="1"/>
          <w:color w:val="000000"/>
          <w:sz w:val="26"/>
          <w:szCs w:val="26"/>
        </w:rPr>
      </w:pPr>
      <w:bookmarkStart w:colFirst="0" w:colLast="0" w:name="_wat7iiibkwi6" w:id="7"/>
      <w:bookmarkEnd w:id="7"/>
      <w:r w:rsidDel="00000000" w:rsidR="00000000" w:rsidRPr="00000000">
        <w:rPr>
          <w:b w:val="1"/>
          <w:bCs w:val="1"/>
          <w:color w:val="000000"/>
          <w:sz w:val="26"/>
          <w:szCs w:val="26"/>
          <w:rtl w:val="0"/>
        </w:rPr>
        <w:t xml:space="preserve">1.5. Hainbat hezkuntza-testuingurutara egokitzen den proposamena</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Jan eta Bizi proiektuaren ezaugarri nagusietako bat bere malgutasuna da. Jarduerak ikasgela arruntetan nahiz sukaldeetan garatzeko diseinatu dira, ikastetxe bakoitzaren baliabideetara egokituz.</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Errezetak ikuspegi zientifikotik aztertu daitezke ikerketa-jardueren, simulazioen, erronka kooperatiboen eta baliabide digitalen bidez. Baldintzek aukera ematen dutenean, jarduerak sukaldaritza-esperientzia praktikoekin osa daitezke, sukaldea benetako laborategi bihurtuz.</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Malgutasun horri esker, edozein ikastetxek proiektua garatu dezake, dituen baliabideak edozein direla ere, eta ikaskuntza-helburuak modu eraginkorrean lortu.</w:t>
      </w:r>
    </w:p>
    <w:p w:rsidR="00000000" w:rsidDel="00000000" w:rsidP="00000000" w:rsidRDefault="00000000" w:rsidRPr="00000000" w14:paraId="00000019">
      <w:pPr>
        <w:pStyle w:val="Heading3"/>
        <w:keepNext w:val="0"/>
        <w:keepLines w:val="0"/>
        <w:spacing w:before="280" w:lineRule="auto"/>
        <w:jc w:val="both"/>
        <w:rPr>
          <w:b w:val="1"/>
          <w:bCs w:val="1"/>
          <w:color w:val="000000"/>
          <w:sz w:val="26"/>
          <w:szCs w:val="26"/>
        </w:rPr>
      </w:pPr>
      <w:bookmarkStart w:colFirst="0" w:colLast="0" w:name="_5dgromjetdnx" w:id="8"/>
      <w:bookmarkEnd w:id="8"/>
      <w:r w:rsidDel="00000000" w:rsidR="00000000" w:rsidRPr="00000000">
        <w:rPr>
          <w:b w:val="1"/>
          <w:bCs w:val="1"/>
          <w:color w:val="000000"/>
          <w:sz w:val="26"/>
          <w:szCs w:val="26"/>
          <w:rtl w:val="0"/>
        </w:rPr>
        <w:t xml:space="preserve">1.6. Proiektuaren egitura</w:t>
      </w:r>
    </w:p>
    <w:p w:rsidR="00000000" w:rsidDel="00000000" w:rsidP="00000000" w:rsidRDefault="00000000" w:rsidRPr="00000000" w14:paraId="0000001A">
      <w:pPr>
        <w:spacing w:after="240" w:before="240" w:lineRule="auto"/>
        <w:jc w:val="both"/>
        <w:rPr/>
      </w:pPr>
      <w:r w:rsidDel="00000000" w:rsidR="00000000" w:rsidRPr="00000000">
        <w:rPr>
          <w:rtl w:val="0"/>
        </w:rPr>
        <w:t xml:space="preserve">Proiektua zortzi unitate didaktikotan antolatuta dago. Unitate bakoitza errezeta tradizional baten inguruan garatzen da, eta errezeta hori da eduki zientifikoen eta jardueren ardatza.</w:t>
      </w:r>
    </w:p>
    <w:p w:rsidR="00000000" w:rsidDel="00000000" w:rsidP="00000000" w:rsidRDefault="00000000" w:rsidRPr="00000000" w14:paraId="0000001B">
      <w:pPr>
        <w:spacing w:after="240" w:before="240" w:lineRule="auto"/>
        <w:jc w:val="both"/>
        <w:rPr/>
      </w:pPr>
      <w:r w:rsidDel="00000000" w:rsidR="00000000" w:rsidRPr="00000000">
        <w:rPr>
          <w:rtl w:val="0"/>
        </w:rPr>
        <w:t xml:space="preserve">Unitate guztiek elikagaien historia, nutrizioa, Biologia eta Geologia, jasangarritasuna, Garapen Iraunkorrerako Helburuak (GIH), pentsamendu kritikoa eta erronka zientifikoak uztartzen dituzte, ikaskuntza konpetentziala eta diziplinartekoa sustatuz.</w:t>
      </w:r>
    </w:p>
    <w:p w:rsidR="00000000" w:rsidDel="00000000" w:rsidP="00000000" w:rsidRDefault="00000000" w:rsidRPr="00000000" w14:paraId="0000001C">
      <w:pPr>
        <w:spacing w:after="240" w:before="240" w:lineRule="auto"/>
        <w:jc w:val="both"/>
        <w:rPr/>
      </w:pPr>
      <w:r w:rsidDel="00000000" w:rsidR="00000000" w:rsidRPr="00000000">
        <w:rPr>
          <w:rtl w:val="0"/>
        </w:rPr>
        <w:t xml:space="preserve">Errezeta bakoitza bakarka landu daitekeen arren, zortzi unitateek batera elikadura ikuspegi zientifiko, kultural eta ingurumeneko batetik ulertzeko, zentzuzko ibilbide didaktikoa osatzen dute.</w:t>
      </w:r>
    </w:p>
    <w:p w:rsidR="00000000" w:rsidDel="00000000" w:rsidP="00000000" w:rsidRDefault="00000000" w:rsidRPr="00000000" w14:paraId="0000001D">
      <w:pPr>
        <w:pStyle w:val="Heading3"/>
        <w:keepNext w:val="0"/>
        <w:keepLines w:val="0"/>
        <w:spacing w:before="280" w:lineRule="auto"/>
        <w:jc w:val="both"/>
        <w:rPr>
          <w:b w:val="1"/>
          <w:bCs w:val="1"/>
          <w:color w:val="000000"/>
          <w:sz w:val="26"/>
          <w:szCs w:val="26"/>
        </w:rPr>
      </w:pPr>
      <w:bookmarkStart w:colFirst="0" w:colLast="0" w:name="_ycj29fdk2v28" w:id="9"/>
      <w:bookmarkEnd w:id="9"/>
      <w:r w:rsidDel="00000000" w:rsidR="00000000" w:rsidRPr="00000000">
        <w:rPr>
          <w:b w:val="1"/>
          <w:bCs w:val="1"/>
          <w:color w:val="000000"/>
          <w:sz w:val="26"/>
          <w:szCs w:val="26"/>
          <w:rtl w:val="0"/>
        </w:rPr>
        <w:t xml:space="preserve">1.7. Irakasleei zuzendutako gonbidapena</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XXI. mendeko zientzia-hezkuntzak eskatzen du ikasgelako ezagutzak gizartearen benetako erronkekin lotzea. Elikadura erronka horietako bat da, zuzenean eragiten baitio gure osasunari, ingurumenaren kontserbazioari, biodibertsitateari eta elikadura-sistema bidezkoago eta jasangarriagoen garapenari.</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Jan eta Bizi proiektuarekin, irakasleek tresna didaktiko bat izango dute errezeta bakoitza ikerketa, esperimentazioa, elkarrizketa eta ikaskuntza sustatzeko aukera bihurtzeko. Ezagutza zientifikoak eskuratzeaz gain, ikasleek informazioa modu kritikoan aztertzeko, ebidentzietan oinarritutako erabakiak hartzeko eta herritar arduratsu gisa jarduteko beharrezko konpetentziak garatuko dituzte.</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Elikagaien atzean dagoen zientzia ulertzea, azken batean, bizi garen mundua hobeto ulertzea eta haren etorkizunaren eraikuntzan dugun erantzukizunaz jabetzea da.</w:t>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pStyle w:val="Heading1"/>
        <w:keepNext w:val="0"/>
        <w:keepLines w:val="0"/>
        <w:spacing w:before="480" w:lineRule="auto"/>
        <w:jc w:val="both"/>
        <w:rPr>
          <w:b w:val="1"/>
          <w:bCs w:val="1"/>
          <w:sz w:val="46"/>
          <w:szCs w:val="46"/>
        </w:rPr>
      </w:pPr>
      <w:bookmarkStart w:colFirst="0" w:colLast="0" w:name="_vbo24bfhvyi5" w:id="10"/>
      <w:bookmarkEnd w:id="10"/>
      <w:r w:rsidDel="00000000" w:rsidR="00000000" w:rsidRPr="00000000">
        <w:rPr>
          <w:b w:val="1"/>
          <w:bCs w:val="1"/>
          <w:sz w:val="46"/>
          <w:szCs w:val="46"/>
          <w:rtl w:val="0"/>
        </w:rPr>
        <w:t xml:space="preserve">II. kapitulua. Oinarri pedagogikoa</w:t>
      </w:r>
    </w:p>
    <w:p w:rsidR="00000000" w:rsidDel="00000000" w:rsidP="00000000" w:rsidRDefault="00000000" w:rsidRPr="00000000" w14:paraId="00000023">
      <w:pPr>
        <w:pStyle w:val="Heading2"/>
        <w:keepNext w:val="0"/>
        <w:keepLines w:val="0"/>
        <w:spacing w:after="80" w:lineRule="auto"/>
        <w:jc w:val="both"/>
        <w:rPr>
          <w:b w:val="1"/>
          <w:bCs w:val="1"/>
          <w:sz w:val="34"/>
          <w:szCs w:val="34"/>
        </w:rPr>
      </w:pPr>
      <w:bookmarkStart w:colFirst="0" w:colLast="0" w:name="_renmywab3p0r" w:id="11"/>
      <w:bookmarkEnd w:id="11"/>
      <w:r w:rsidDel="00000000" w:rsidR="00000000" w:rsidRPr="00000000">
        <w:rPr>
          <w:b w:val="1"/>
          <w:bCs w:val="1"/>
          <w:sz w:val="34"/>
          <w:szCs w:val="34"/>
          <w:rtl w:val="0"/>
        </w:rPr>
        <w:t xml:space="preserve">2.1. Zientzia egoera errealetatik abiatuta ikastea</w:t>
      </w:r>
    </w:p>
    <w:p w:rsidR="00000000" w:rsidDel="00000000" w:rsidP="00000000" w:rsidRDefault="00000000" w:rsidRPr="00000000" w14:paraId="00000024">
      <w:pPr>
        <w:spacing w:after="240" w:before="240" w:lineRule="auto"/>
        <w:jc w:val="both"/>
        <w:rPr/>
      </w:pPr>
      <w:r w:rsidDel="00000000" w:rsidR="00000000" w:rsidRPr="00000000">
        <w:rPr>
          <w:rtl w:val="0"/>
        </w:rPr>
        <w:t xml:space="preserve">Bigarren Hezkuntzako zientzien irakaskuntzaren erronka nagusietako bat da ikasleek ulertzea ezagutza zientifikoa ez dela kontzeptu isolatuen multzo bat, baizik eta inguruan duten mundua ulertzeko eta interpretatzeko tresna bat. Edukiak eguneroko bizitzatik urrun aurkezten direnean, ohikoa izaten da Biologia eta Geologia ikasgai abstraktu eta ikasleen interesetatik urrun gisa hautematea.</w:t>
      </w:r>
    </w:p>
    <w:p w:rsidR="00000000" w:rsidDel="00000000" w:rsidP="00000000" w:rsidRDefault="00000000" w:rsidRPr="00000000" w14:paraId="00000025">
      <w:pPr>
        <w:spacing w:after="240" w:before="240" w:lineRule="auto"/>
        <w:jc w:val="both"/>
        <w:rPr/>
      </w:pPr>
      <w:r w:rsidDel="00000000" w:rsidR="00000000" w:rsidRPr="00000000">
        <w:rPr>
          <w:rtl w:val="0"/>
        </w:rPr>
        <w:t xml:space="preserve">Jan eta Bizi</w:t>
      </w:r>
      <w:r w:rsidDel="00000000" w:rsidR="00000000" w:rsidRPr="00000000">
        <w:rPr>
          <w:rtl w:val="0"/>
        </w:rPr>
        <w:t xml:space="preserve"> proiektuak ikuspegi desberdina proposatzen du: zientzia elikadurarekin lotutako erabaki guztietan dago presente. Elikagai bat aukeratzea, etiketa nutrizional bat interpretatzea, produktu baten jatorria ezagutzea edo sukaldaritza-prozesu batean gertatzen diren aldaketak ulertzea Biologia, Geologia, Kimika, osasuna eta ingurumenarekin lotutako ezagutza zientifikoak aplikatzea da.</w:t>
      </w:r>
    </w:p>
    <w:p w:rsidR="00000000" w:rsidDel="00000000" w:rsidP="00000000" w:rsidRDefault="00000000" w:rsidRPr="00000000" w14:paraId="00000026">
      <w:pPr>
        <w:spacing w:after="240" w:before="240" w:lineRule="auto"/>
        <w:jc w:val="both"/>
        <w:rPr/>
      </w:pPr>
      <w:r w:rsidDel="00000000" w:rsidR="00000000" w:rsidRPr="00000000">
        <w:rPr>
          <w:rtl w:val="0"/>
        </w:rPr>
        <w:t xml:space="preserve">Horregatik, proiektuak errezeta tradizionalak erabiltzen ditu ikaskuntza-testuinguru erreal eta esanguratsu gisa. Plater bakoitza ikerketa-egoera bihurtzen da, non ikasleek fenomenoak behatzen dituzten, galderak planteatzen dituzten, informazioa aztertzen duten, datuak interpretatzen dituzten eta ebidentzia zientifikoetan oinarritutako azalpenak eraikitzen dituzten. Horrela, curriculumeko edukiak ikasleen eguneroko esperientziekin lotzen dira, eta ikaskuntza esanguratsua sustatzen da.</w:t>
      </w:r>
    </w:p>
    <w:p w:rsidR="00000000" w:rsidDel="00000000" w:rsidP="00000000" w:rsidRDefault="00000000" w:rsidRPr="00000000" w14:paraId="00000027">
      <w:pPr>
        <w:pStyle w:val="Heading2"/>
        <w:keepNext w:val="0"/>
        <w:keepLines w:val="0"/>
        <w:spacing w:after="80" w:lineRule="auto"/>
        <w:jc w:val="both"/>
        <w:rPr>
          <w:b w:val="1"/>
          <w:bCs w:val="1"/>
          <w:sz w:val="34"/>
          <w:szCs w:val="34"/>
        </w:rPr>
      </w:pPr>
      <w:bookmarkStart w:colFirst="0" w:colLast="0" w:name="_qs6gurwmstmh" w:id="12"/>
      <w:bookmarkEnd w:id="12"/>
      <w:r w:rsidDel="00000000" w:rsidR="00000000" w:rsidRPr="00000000">
        <w:rPr>
          <w:b w:val="1"/>
          <w:bCs w:val="1"/>
          <w:sz w:val="34"/>
          <w:szCs w:val="34"/>
          <w:rtl w:val="0"/>
        </w:rPr>
        <w:t xml:space="preserve">2.2. Elikadura hezkuntza-testuinguru gisa</w:t>
      </w:r>
    </w:p>
    <w:p w:rsidR="00000000" w:rsidDel="00000000" w:rsidP="00000000" w:rsidRDefault="00000000" w:rsidRPr="00000000" w14:paraId="00000028">
      <w:pPr>
        <w:spacing w:after="240" w:before="240" w:lineRule="auto"/>
        <w:jc w:val="both"/>
        <w:rPr/>
      </w:pPr>
      <w:r w:rsidDel="00000000" w:rsidR="00000000" w:rsidRPr="00000000">
        <w:rPr>
          <w:rtl w:val="0"/>
        </w:rPr>
        <w:t xml:space="preserve">Elikadura zientzia, kultura eta jasangarritasuna modu naturalean uztartzen dituen eremua da. Elikagaiek gure identitatearen parte dira, lurralde baten historia eta tradizioak islatzen dituzte, eta osasunean, biodibertsitatearen kontserbazioan, tokiko ekonomian eta ingurumenaren zaintzan eragin zuzena dute.</w:t>
      </w:r>
    </w:p>
    <w:p w:rsidR="00000000" w:rsidDel="00000000" w:rsidP="00000000" w:rsidRDefault="00000000" w:rsidRPr="00000000" w14:paraId="00000029">
      <w:pPr>
        <w:spacing w:after="240" w:before="240" w:lineRule="auto"/>
        <w:jc w:val="both"/>
        <w:rPr/>
      </w:pPr>
      <w:r w:rsidDel="00000000" w:rsidR="00000000" w:rsidRPr="00000000">
        <w:rPr>
          <w:rtl w:val="0"/>
        </w:rPr>
        <w:t xml:space="preserve">Ikuspegi horretatik, errezeta tradizionalak ez dira sukaldaritza-prestakin hutsak; ikerketa zientifikorako benetako kasu praktikoak dira. Horien bidez, ikasleek elikagaien osaera aztertzen dute, sukaldaritzan gertatzen diren prozesu biologiko eta fisiko-kimikoak ulertzen dituzte, nutrizio-balioa interpretatzen dute eta ekoizpen- eta kontsumo-ereduek ingurunean duten eragina aztertzen dute.</w:t>
      </w:r>
    </w:p>
    <w:p w:rsidR="00000000" w:rsidDel="00000000" w:rsidP="00000000" w:rsidRDefault="00000000" w:rsidRPr="00000000" w14:paraId="0000002A">
      <w:pPr>
        <w:spacing w:after="240" w:before="240" w:lineRule="auto"/>
        <w:jc w:val="both"/>
        <w:rPr/>
      </w:pPr>
      <w:r w:rsidDel="00000000" w:rsidR="00000000" w:rsidRPr="00000000">
        <w:rPr>
          <w:rtl w:val="0"/>
        </w:rPr>
        <w:t xml:space="preserve">Ikuspegi honek elikaduraren ikuspegi integrala sustatzen du, ezagutza zientifikoak alderdi historiko, sozial, kultural eta ingurumenekoekin lotuz.</w:t>
      </w:r>
    </w:p>
    <w:p w:rsidR="00000000" w:rsidDel="00000000" w:rsidP="00000000" w:rsidRDefault="00000000" w:rsidRPr="00000000" w14:paraId="0000002B">
      <w:pPr>
        <w:pStyle w:val="Heading2"/>
        <w:keepNext w:val="0"/>
        <w:keepLines w:val="0"/>
        <w:spacing w:after="80" w:lineRule="auto"/>
        <w:jc w:val="both"/>
        <w:rPr>
          <w:b w:val="1"/>
          <w:bCs w:val="1"/>
          <w:sz w:val="34"/>
          <w:szCs w:val="34"/>
        </w:rPr>
      </w:pPr>
      <w:bookmarkStart w:colFirst="0" w:colLast="0" w:name="_smxpj8ah7wp1" w:id="13"/>
      <w:bookmarkEnd w:id="13"/>
      <w:r w:rsidDel="00000000" w:rsidR="00000000" w:rsidRPr="00000000">
        <w:rPr>
          <w:b w:val="1"/>
          <w:bCs w:val="1"/>
          <w:sz w:val="34"/>
          <w:szCs w:val="34"/>
          <w:rtl w:val="0"/>
        </w:rPr>
        <w:t xml:space="preserve">2.3. Indagazioan eta erronketan oinarritutako ikaskuntza</w:t>
      </w:r>
    </w:p>
    <w:p w:rsidR="00000000" w:rsidDel="00000000" w:rsidP="00000000" w:rsidRDefault="00000000" w:rsidRPr="00000000" w14:paraId="0000002C">
      <w:pPr>
        <w:spacing w:after="240" w:before="240" w:lineRule="auto"/>
        <w:jc w:val="both"/>
        <w:rPr/>
      </w:pPr>
      <w:r w:rsidDel="00000000" w:rsidR="00000000" w:rsidRPr="00000000">
        <w:rPr>
          <w:rtl w:val="0"/>
        </w:rPr>
        <w:t xml:space="preserve">Proiektuak ikerketa eta arazoen ebazpena ardatz dituen metodologia erabiltzen du. Erantzun itxiak ematea baino gehiago, ikasleei galderak egitea, informazioa bilatzea, ebidentziak kontrastatzea eta ondorioak arrazoitzea eskatzen dieten egoerak planteatzen dira.</w:t>
      </w:r>
    </w:p>
    <w:p w:rsidR="00000000" w:rsidDel="00000000" w:rsidP="00000000" w:rsidRDefault="00000000" w:rsidRPr="00000000" w14:paraId="0000002D">
      <w:pPr>
        <w:spacing w:after="240" w:before="240" w:lineRule="auto"/>
        <w:jc w:val="both"/>
        <w:rPr/>
      </w:pPr>
      <w:r w:rsidDel="00000000" w:rsidR="00000000" w:rsidRPr="00000000">
        <w:rPr>
          <w:rtl w:val="0"/>
        </w:rPr>
        <w:t xml:space="preserve">Jarduera bakoitza erronka zientifiko txiki gisa diseinatuta dago: errezeta baten osaera aztertzea, aukera osasungarriagoak proposatzea, etiketa nutrizionalak interpretatzea, osagaien ingurumen-inpaktua baloratzea edo tradizio gastronomikoa errespetatuz hobekuntzak planteatzea.</w:t>
      </w:r>
    </w:p>
    <w:p w:rsidR="00000000" w:rsidDel="00000000" w:rsidP="00000000" w:rsidRDefault="00000000" w:rsidRPr="00000000" w14:paraId="0000002E">
      <w:pPr>
        <w:spacing w:after="240" w:before="240" w:lineRule="auto"/>
        <w:jc w:val="both"/>
        <w:rPr/>
      </w:pPr>
      <w:r w:rsidDel="00000000" w:rsidR="00000000" w:rsidRPr="00000000">
        <w:rPr>
          <w:rtl w:val="0"/>
        </w:rPr>
        <w:t xml:space="preserve">Lan egiteko modu horrek pentsamendu kritikoa, autonomia eta ezagutza zientifikoa egoera berrietan aplikatzeko gaitasuna garatzen laguntzen du.</w:t>
      </w:r>
    </w:p>
    <w:p w:rsidR="00000000" w:rsidDel="00000000" w:rsidP="00000000" w:rsidRDefault="00000000" w:rsidRPr="00000000" w14:paraId="0000002F">
      <w:pPr>
        <w:pStyle w:val="Heading2"/>
        <w:keepNext w:val="0"/>
        <w:keepLines w:val="0"/>
        <w:spacing w:after="80" w:lineRule="auto"/>
        <w:jc w:val="both"/>
        <w:rPr>
          <w:b w:val="1"/>
          <w:bCs w:val="1"/>
          <w:sz w:val="34"/>
          <w:szCs w:val="34"/>
        </w:rPr>
      </w:pPr>
      <w:bookmarkStart w:colFirst="0" w:colLast="0" w:name="_4f3b2duze49" w:id="14"/>
      <w:bookmarkEnd w:id="14"/>
      <w:r w:rsidDel="00000000" w:rsidR="00000000" w:rsidRPr="00000000">
        <w:rPr>
          <w:b w:val="1"/>
          <w:bCs w:val="1"/>
          <w:sz w:val="34"/>
          <w:szCs w:val="34"/>
          <w:rtl w:val="0"/>
        </w:rPr>
        <w:t xml:space="preserve">2.4. Gamifikazioa motibazioa sustatzeko estrategia gisa</w:t>
      </w:r>
    </w:p>
    <w:p w:rsidR="00000000" w:rsidDel="00000000" w:rsidP="00000000" w:rsidRDefault="00000000" w:rsidRPr="00000000" w14:paraId="00000030">
      <w:pPr>
        <w:spacing w:after="240" w:before="240" w:lineRule="auto"/>
        <w:jc w:val="both"/>
        <w:rPr/>
      </w:pPr>
      <w:r w:rsidDel="00000000" w:rsidR="00000000" w:rsidRPr="00000000">
        <w:rPr>
          <w:rtl w:val="0"/>
        </w:rPr>
        <w:t xml:space="preserve">Motibazioa funtsezko elementua da ikaskuntza-prozesu orotan. Horregatik,</w:t>
      </w:r>
      <w:r w:rsidDel="00000000" w:rsidR="00000000" w:rsidRPr="00000000">
        <w:rPr>
          <w:rtl w:val="0"/>
        </w:rPr>
        <w:t xml:space="preserve"> Jan eta Bizi </w:t>
      </w:r>
      <w:r w:rsidDel="00000000" w:rsidR="00000000" w:rsidRPr="00000000">
        <w:rPr>
          <w:rtl w:val="0"/>
        </w:rPr>
        <w:t xml:space="preserve">proiektuak gamifikazioaren berezko elementuak txertatzen ditu: erronkak, misioak, lorpenak eta lankidetza-dinamikak.</w:t>
      </w:r>
    </w:p>
    <w:p w:rsidR="00000000" w:rsidDel="00000000" w:rsidP="00000000" w:rsidRDefault="00000000" w:rsidRPr="00000000" w14:paraId="00000031">
      <w:pPr>
        <w:spacing w:after="240" w:before="240" w:lineRule="auto"/>
        <w:jc w:val="both"/>
        <w:rPr/>
      </w:pPr>
      <w:r w:rsidDel="00000000" w:rsidR="00000000" w:rsidRPr="00000000">
        <w:rPr>
          <w:rtl w:val="0"/>
        </w:rPr>
        <w:t xml:space="preserve">Gamifikazioa ez da helburua berez, baizik eta ikasleen parte-hartzea, inplikazioa eta ikasteko interesa areagotzeko estrategia metodologikoa. Proposatutako erronka bakoitzak ezagutza zientifikoa aplikatzea eskatzen du elikadurarekin, osasunarekin eta jasangarritasunarekin lotutako egoerak ulertu eta konpontzeko.</w:t>
      </w:r>
    </w:p>
    <w:p w:rsidR="00000000" w:rsidDel="00000000" w:rsidP="00000000" w:rsidRDefault="00000000" w:rsidRPr="00000000" w14:paraId="00000032">
      <w:pPr>
        <w:spacing w:after="240" w:before="240" w:lineRule="auto"/>
        <w:jc w:val="both"/>
        <w:rPr/>
      </w:pPr>
      <w:r w:rsidDel="00000000" w:rsidR="00000000" w:rsidRPr="00000000">
        <w:rPr>
          <w:rtl w:val="0"/>
        </w:rPr>
        <w:t xml:space="preserve">Horrela, ikaslea bere ikaskuntza-prozesuaren benetako protagonista bihurtzen da.</w:t>
      </w:r>
    </w:p>
    <w:p w:rsidR="00000000" w:rsidDel="00000000" w:rsidP="00000000" w:rsidRDefault="00000000" w:rsidRPr="00000000" w14:paraId="00000033">
      <w:pPr>
        <w:pStyle w:val="Heading2"/>
        <w:keepNext w:val="0"/>
        <w:keepLines w:val="0"/>
        <w:spacing w:after="80" w:lineRule="auto"/>
        <w:jc w:val="both"/>
        <w:rPr>
          <w:b w:val="1"/>
          <w:bCs w:val="1"/>
          <w:sz w:val="34"/>
          <w:szCs w:val="34"/>
        </w:rPr>
      </w:pPr>
      <w:bookmarkStart w:colFirst="0" w:colLast="0" w:name="_oypbklp4zw58" w:id="15"/>
      <w:bookmarkEnd w:id="15"/>
      <w:r w:rsidDel="00000000" w:rsidR="00000000" w:rsidRPr="00000000">
        <w:rPr>
          <w:b w:val="1"/>
          <w:bCs w:val="1"/>
          <w:sz w:val="34"/>
          <w:szCs w:val="34"/>
          <w:rtl w:val="0"/>
        </w:rPr>
        <w:t xml:space="preserve">2.5. Jasangarritasunerako hezkuntza</w:t>
      </w:r>
    </w:p>
    <w:p w:rsidR="00000000" w:rsidDel="00000000" w:rsidP="00000000" w:rsidRDefault="00000000" w:rsidRPr="00000000" w14:paraId="00000034">
      <w:pPr>
        <w:spacing w:after="240" w:before="240" w:lineRule="auto"/>
        <w:jc w:val="both"/>
        <w:rPr/>
      </w:pPr>
      <w:r w:rsidDel="00000000" w:rsidR="00000000" w:rsidRPr="00000000">
        <w:rPr>
          <w:rtl w:val="0"/>
        </w:rPr>
        <w:t xml:space="preserve">Jasangarritasuna da </w:t>
      </w:r>
      <w:r w:rsidDel="00000000" w:rsidR="00000000" w:rsidRPr="00000000">
        <w:rPr>
          <w:rtl w:val="0"/>
        </w:rPr>
        <w:t xml:space="preserve">Jan eta Bizi</w:t>
      </w:r>
      <w:r w:rsidDel="00000000" w:rsidR="00000000" w:rsidRPr="00000000">
        <w:rPr>
          <w:rtl w:val="0"/>
        </w:rPr>
        <w:t xml:space="preserve"> proiektuaren ardatz nagusietako bat. Unitate guztietan zehar, ikasleek beren elikadura-ohiturek ingurumenean duten eraginari buruz hausnartzen dute, tokiko eta sasoiko produktuen garrantzia aztertzen dute, elikagaien xahuketa murrizteko estrategiak ezagutzen dituzte eta ekoizpen-eredu arduratsuagoen beharra baloratzen dute.</w:t>
      </w:r>
    </w:p>
    <w:p w:rsidR="00000000" w:rsidDel="00000000" w:rsidP="00000000" w:rsidRDefault="00000000" w:rsidRPr="00000000" w14:paraId="00000035">
      <w:pPr>
        <w:spacing w:after="240" w:before="240" w:lineRule="auto"/>
        <w:jc w:val="both"/>
        <w:rPr/>
      </w:pPr>
      <w:r w:rsidDel="00000000" w:rsidR="00000000" w:rsidRPr="00000000">
        <w:rPr>
          <w:rtl w:val="0"/>
        </w:rPr>
        <w:t xml:space="preserve">Jarduerek egungo elikadura-sistemak ikuspegi kritikoz aztertzea sustatzen dute, eta ebidentzia zientifikoetan oinarritutako irtenbideak bilatzera bultzatzen dute.</w:t>
      </w:r>
    </w:p>
    <w:p w:rsidR="00000000" w:rsidDel="00000000" w:rsidP="00000000" w:rsidRDefault="00000000" w:rsidRPr="00000000" w14:paraId="00000036">
      <w:pPr>
        <w:spacing w:after="240" w:before="240" w:lineRule="auto"/>
        <w:jc w:val="both"/>
        <w:rPr/>
      </w:pPr>
      <w:r w:rsidDel="00000000" w:rsidR="00000000" w:rsidRPr="00000000">
        <w:rPr>
          <w:rtl w:val="0"/>
        </w:rPr>
        <w:t xml:space="preserve">Ikuspegi horren bidez, ikasleek Garapen Iraunkorrerako Helburuekin bat datorren herritartasun arduratsua garatzen dute.</w:t>
      </w:r>
    </w:p>
    <w:p w:rsidR="00000000" w:rsidDel="00000000" w:rsidP="00000000" w:rsidRDefault="00000000" w:rsidRPr="00000000" w14:paraId="00000037">
      <w:pPr>
        <w:pStyle w:val="Heading2"/>
        <w:keepNext w:val="0"/>
        <w:keepLines w:val="0"/>
        <w:spacing w:after="80" w:lineRule="auto"/>
        <w:jc w:val="both"/>
        <w:rPr>
          <w:b w:val="1"/>
          <w:bCs w:val="1"/>
          <w:sz w:val="34"/>
          <w:szCs w:val="34"/>
        </w:rPr>
      </w:pPr>
      <w:bookmarkStart w:colFirst="0" w:colLast="0" w:name="_nk19mw7rc77c" w:id="16"/>
      <w:bookmarkEnd w:id="16"/>
      <w:r w:rsidDel="00000000" w:rsidR="00000000" w:rsidRPr="00000000">
        <w:rPr>
          <w:b w:val="1"/>
          <w:bCs w:val="1"/>
          <w:sz w:val="34"/>
          <w:szCs w:val="34"/>
          <w:rtl w:val="0"/>
        </w:rPr>
        <w:t xml:space="preserve">2.6. Ondare gastronomikoa hezkuntza-baliabide gisa</w:t>
      </w:r>
    </w:p>
    <w:p w:rsidR="00000000" w:rsidDel="00000000" w:rsidP="00000000" w:rsidRDefault="00000000" w:rsidRPr="00000000" w14:paraId="00000038">
      <w:pPr>
        <w:spacing w:after="240" w:before="240" w:lineRule="auto"/>
        <w:jc w:val="both"/>
        <w:rPr/>
      </w:pPr>
      <w:r w:rsidDel="00000000" w:rsidR="00000000" w:rsidRPr="00000000">
        <w:rPr>
          <w:rtl w:val="0"/>
        </w:rPr>
        <w:t xml:space="preserve">Gastronomia kultura-ondare immaterialaren adierazpen garrantzitsua da. Errezeta bakoitzak belaunaldiz belaunaldi transmititutako ezagutzak, baliabideak aprobetxatzeko moduak, sukaldaritza-teknikak eta lurralde bakoitzaren bizimodua islatzen ditu.</w:t>
      </w:r>
    </w:p>
    <w:p w:rsidR="00000000" w:rsidDel="00000000" w:rsidP="00000000" w:rsidRDefault="00000000" w:rsidRPr="00000000" w14:paraId="00000039">
      <w:pPr>
        <w:spacing w:after="240" w:before="240" w:lineRule="auto"/>
        <w:jc w:val="both"/>
        <w:rPr/>
      </w:pPr>
      <w:r w:rsidDel="00000000" w:rsidR="00000000" w:rsidRPr="00000000">
        <w:rPr>
          <w:rtl w:val="0"/>
        </w:rPr>
        <w:t xml:space="preserve">Jan eta Bizi proiektuak ondare hori balio handiko hezkuntza-baliabidetzat hartzen du, curriculumeko edukiak testuinguru esanguratsu batean lantzeko aukera ematen duelako.</w:t>
      </w:r>
    </w:p>
    <w:p w:rsidR="00000000" w:rsidDel="00000000" w:rsidP="00000000" w:rsidRDefault="00000000" w:rsidRPr="00000000" w14:paraId="0000003A">
      <w:pPr>
        <w:spacing w:after="240" w:before="240" w:lineRule="auto"/>
        <w:jc w:val="both"/>
        <w:rPr/>
      </w:pPr>
      <w:r w:rsidDel="00000000" w:rsidR="00000000" w:rsidRPr="00000000">
        <w:rPr>
          <w:rtl w:val="0"/>
        </w:rPr>
        <w:t xml:space="preserve">Hala ere, proiektuak ez du tradizioaren ikuspegi estatikoa proposatzen. Aitzitik, ikasleei errezeta tradizionalak berrinterpretatzeko aukera ematen die, egungo ezagutza zientifikoa kontuan hartuta, nutrizio-balioa hobetzeko edo ingurumen-inpaktua murrizteko proposamenak eginez, haien nortasun gastronomikoa galdu gabe.</w:t>
      </w:r>
    </w:p>
    <w:p w:rsidR="00000000" w:rsidDel="00000000" w:rsidP="00000000" w:rsidRDefault="00000000" w:rsidRPr="00000000" w14:paraId="0000003B">
      <w:pPr>
        <w:spacing w:after="240" w:before="240" w:lineRule="auto"/>
        <w:jc w:val="both"/>
        <w:rPr/>
      </w:pPr>
      <w:r w:rsidDel="00000000" w:rsidR="00000000" w:rsidRPr="00000000">
        <w:rPr>
          <w:rtl w:val="0"/>
        </w:rPr>
        <w:t xml:space="preserve">Ikuspegi horrek sormena, berrikuntza eta pentsamendu kritikoa sustatzen ditu.</w:t>
      </w:r>
    </w:p>
    <w:p w:rsidR="00000000" w:rsidDel="00000000" w:rsidP="00000000" w:rsidRDefault="00000000" w:rsidRPr="00000000" w14:paraId="0000003C">
      <w:pPr>
        <w:pStyle w:val="Heading2"/>
        <w:keepNext w:val="0"/>
        <w:keepLines w:val="0"/>
        <w:spacing w:after="80" w:lineRule="auto"/>
        <w:jc w:val="both"/>
        <w:rPr>
          <w:b w:val="1"/>
          <w:bCs w:val="1"/>
          <w:sz w:val="34"/>
          <w:szCs w:val="34"/>
        </w:rPr>
      </w:pPr>
      <w:bookmarkStart w:colFirst="0" w:colLast="0" w:name="_ucwz75b4ca98" w:id="17"/>
      <w:bookmarkEnd w:id="17"/>
      <w:r w:rsidDel="00000000" w:rsidR="00000000" w:rsidRPr="00000000">
        <w:rPr>
          <w:b w:val="1"/>
          <w:bCs w:val="1"/>
          <w:sz w:val="34"/>
          <w:szCs w:val="34"/>
          <w:rtl w:val="0"/>
        </w:rPr>
        <w:t xml:space="preserve">2.7. Ikaskuntzarako Diseinu Unibertsala (IDU)</w:t>
      </w:r>
    </w:p>
    <w:p w:rsidR="00000000" w:rsidDel="00000000" w:rsidP="00000000" w:rsidRDefault="00000000" w:rsidRPr="00000000" w14:paraId="0000003D">
      <w:pPr>
        <w:spacing w:after="240" w:before="240" w:lineRule="auto"/>
        <w:jc w:val="both"/>
        <w:rPr/>
      </w:pPr>
      <w:r w:rsidDel="00000000" w:rsidR="00000000" w:rsidRPr="00000000">
        <w:rPr>
          <w:rtl w:val="0"/>
        </w:rPr>
        <w:t xml:space="preserve">Proiektua </w:t>
      </w:r>
      <w:r w:rsidDel="00000000" w:rsidR="00000000" w:rsidRPr="00000000">
        <w:rPr>
          <w:b w:val="1"/>
          <w:bCs w:val="1"/>
          <w:rtl w:val="0"/>
        </w:rPr>
        <w:t xml:space="preserve">Ikaskuntzarako Diseinu Unibertsalaren (IDU)</w:t>
      </w:r>
      <w:r w:rsidDel="00000000" w:rsidR="00000000" w:rsidRPr="00000000">
        <w:rPr>
          <w:rtl w:val="0"/>
        </w:rPr>
        <w:t xml:space="preserve"> printzipioetan oinarrituta diseinatu da, ikasle guztiek ikaskuntza-prozesuan parte hartzeko aukera izan dezaten.</w:t>
      </w:r>
    </w:p>
    <w:p w:rsidR="00000000" w:rsidDel="00000000" w:rsidP="00000000" w:rsidRDefault="00000000" w:rsidRPr="00000000" w14:paraId="0000003E">
      <w:pPr>
        <w:spacing w:after="240" w:before="240" w:lineRule="auto"/>
        <w:jc w:val="both"/>
        <w:rPr/>
      </w:pPr>
      <w:r w:rsidDel="00000000" w:rsidR="00000000" w:rsidRPr="00000000">
        <w:rPr>
          <w:rtl w:val="0"/>
        </w:rPr>
        <w:t xml:space="preserve">Unitateek informazioa eskuratzeko hainbat modu eskaintzen dituzte, ikasitakoa adierazteko aukera desberdinak ematen dituzte eta motibazioa eta inplikazioa sustatzeko estrategia ugari erabiltzen dituzte. Era berean, jardueren malgutasunak aukera ematen du ikasleen behar, interes eta erritmoetara egokitzeko.</w:t>
      </w:r>
    </w:p>
    <w:p w:rsidR="00000000" w:rsidDel="00000000" w:rsidP="00000000" w:rsidRDefault="00000000" w:rsidRPr="00000000" w14:paraId="0000003F">
      <w:pPr>
        <w:spacing w:after="240" w:before="240" w:lineRule="auto"/>
        <w:jc w:val="both"/>
        <w:rPr/>
      </w:pPr>
      <w:r w:rsidDel="00000000" w:rsidR="00000000" w:rsidRPr="00000000">
        <w:rPr>
          <w:rtl w:val="0"/>
        </w:rPr>
        <w:t xml:space="preserve">Gainera, proiektua ikasgela arruntetan nahiz tailer-ikasgeletan garatu daitekeenez, erraz moldatzen da hezkuntza-testuinguru desberdinetara.</w:t>
      </w:r>
    </w:p>
    <w:p w:rsidR="00000000" w:rsidDel="00000000" w:rsidP="00000000" w:rsidRDefault="00000000" w:rsidRPr="00000000" w14:paraId="00000040">
      <w:pPr>
        <w:pStyle w:val="Heading2"/>
        <w:keepNext w:val="0"/>
        <w:keepLines w:val="0"/>
        <w:spacing w:after="80" w:lineRule="auto"/>
        <w:jc w:val="both"/>
        <w:rPr>
          <w:b w:val="1"/>
          <w:bCs w:val="1"/>
          <w:sz w:val="34"/>
          <w:szCs w:val="34"/>
        </w:rPr>
      </w:pPr>
      <w:bookmarkStart w:colFirst="0" w:colLast="0" w:name="_2hown88desfm" w:id="18"/>
      <w:bookmarkEnd w:id="18"/>
      <w:r w:rsidDel="00000000" w:rsidR="00000000" w:rsidRPr="00000000">
        <w:rPr>
          <w:b w:val="1"/>
          <w:bCs w:val="1"/>
          <w:sz w:val="34"/>
          <w:szCs w:val="34"/>
          <w:rtl w:val="0"/>
        </w:rPr>
        <w:t xml:space="preserve">2.8. Irakaslearen eginkizuna</w:t>
      </w:r>
    </w:p>
    <w:p w:rsidR="00000000" w:rsidDel="00000000" w:rsidP="00000000" w:rsidRDefault="00000000" w:rsidRPr="00000000" w14:paraId="00000041">
      <w:pPr>
        <w:spacing w:after="240" w:before="240" w:lineRule="auto"/>
        <w:jc w:val="both"/>
        <w:rPr/>
      </w:pPr>
      <w:r w:rsidDel="00000000" w:rsidR="00000000" w:rsidRPr="00000000">
        <w:rPr>
          <w:rtl w:val="0"/>
        </w:rPr>
        <w:t xml:space="preserve">Jan eta Bizi proiektuan, irakasleak gidari eta ikaskuntza-prozesuaren bideratzailearen rola hartzen du. Bere egitekoa ez da informazioa soilik transmititzea; ikasleen jakin-mina piztea, ikerketa-prozesuak orientatzea, elkarrizketa zientifikoa sustatzea eta hausnarketa kritikoa bultzatzea da.</w:t>
      </w:r>
    </w:p>
    <w:p w:rsidR="00000000" w:rsidDel="00000000" w:rsidP="00000000" w:rsidRDefault="00000000" w:rsidRPr="00000000" w14:paraId="00000042">
      <w:pPr>
        <w:spacing w:after="240" w:before="240" w:lineRule="auto"/>
        <w:jc w:val="both"/>
        <w:rPr/>
      </w:pPr>
      <w:r w:rsidDel="00000000" w:rsidR="00000000" w:rsidRPr="00000000">
        <w:rPr>
          <w:rtl w:val="0"/>
        </w:rPr>
        <w:t xml:space="preserve">Irakasleak ikasleei laguntzen die ebidentzietan oinarritutako azalpenak eraikitzen, argumentazio zientifikoa garatzen eta curriculumeko edukiak eguneroko bizitzarekin lotzen.</w:t>
      </w:r>
    </w:p>
    <w:p w:rsidR="00000000" w:rsidDel="00000000" w:rsidP="00000000" w:rsidRDefault="00000000" w:rsidRPr="00000000" w14:paraId="00000043">
      <w:pPr>
        <w:spacing w:after="240" w:before="240" w:lineRule="auto"/>
        <w:jc w:val="both"/>
        <w:rPr/>
      </w:pPr>
      <w:r w:rsidDel="00000000" w:rsidR="00000000" w:rsidRPr="00000000">
        <w:rPr>
          <w:rtl w:val="0"/>
        </w:rPr>
        <w:t xml:space="preserve">Horrenbestez, ebaluazioa ere ikuspegi hezitzailetik ulertzen da: ikaskuntza-prozesu osoan zehar ikasleen aurrerapena baloratzea, orientazioa ematea eta hobekuntza-aukerak eskaintzea du helburu.</w:t>
      </w:r>
    </w:p>
    <w:p w:rsidR="00000000" w:rsidDel="00000000" w:rsidP="00000000" w:rsidRDefault="00000000" w:rsidRPr="00000000" w14:paraId="00000044">
      <w:pPr>
        <w:spacing w:after="240" w:before="240" w:lineRule="auto"/>
        <w:jc w:val="both"/>
        <w:rPr/>
      </w:pPr>
      <w:r w:rsidDel="00000000" w:rsidR="00000000" w:rsidRPr="00000000">
        <w:rPr>
          <w:rtl w:val="0"/>
        </w:rPr>
        <w:t xml:space="preserve">Azken batean, Jan eta Bizi proiektuak Biologia eta Geologia irakasteko beste modu bat proposatzen du: zientzia ikertuz, esperimentatuz, hausnartuz eta eguneroko egoerei erantzunez ikastea. Gastronomia ez da soilik kultura-adierazpena; ikaskuntzarako laborategi bihurtzen da, non osasuna, jasangarritasuna, ondarea eta berrikuntza uztartzen diren. Horrela, ikasleak prestatu nahi dira elikadura-sistemak modu kritikoan ulertzeko eta etorkizunean erabaki arduratsuak hartzeko, ezagutza zientifikoan oinarrituta.</w:t>
      </w:r>
    </w:p>
    <w:p w:rsidR="00000000" w:rsidDel="00000000" w:rsidP="00000000" w:rsidRDefault="00000000" w:rsidRPr="00000000" w14:paraId="00000045">
      <w:pPr>
        <w:spacing w:after="240" w:before="240" w:lineRule="auto"/>
        <w:jc w:val="both"/>
        <w:rPr/>
      </w:pPr>
      <w:r w:rsidDel="00000000" w:rsidR="00000000" w:rsidRPr="00000000">
        <w:rPr>
          <w:rtl w:val="0"/>
        </w:rPr>
      </w:r>
    </w:p>
    <w:p w:rsidR="00000000" w:rsidDel="00000000" w:rsidP="00000000" w:rsidRDefault="00000000" w:rsidRPr="00000000" w14:paraId="00000046">
      <w:pPr>
        <w:pStyle w:val="Heading1"/>
        <w:keepNext w:val="0"/>
        <w:keepLines w:val="0"/>
        <w:spacing w:before="480" w:lineRule="auto"/>
        <w:jc w:val="both"/>
        <w:rPr>
          <w:b w:val="1"/>
          <w:bCs w:val="1"/>
          <w:sz w:val="46"/>
          <w:szCs w:val="46"/>
        </w:rPr>
      </w:pPr>
      <w:bookmarkStart w:colFirst="0" w:colLast="0" w:name="_4c2hx0jqvq68" w:id="19"/>
      <w:bookmarkEnd w:id="19"/>
      <w:r w:rsidDel="00000000" w:rsidR="00000000" w:rsidRPr="00000000">
        <w:rPr>
          <w:b w:val="1"/>
          <w:bCs w:val="1"/>
          <w:sz w:val="46"/>
          <w:szCs w:val="46"/>
          <w:rtl w:val="0"/>
        </w:rPr>
        <w:t xml:space="preserve">III. kapitulua. Curriculum-esparrua</w:t>
      </w:r>
    </w:p>
    <w:p w:rsidR="00000000" w:rsidDel="00000000" w:rsidP="00000000" w:rsidRDefault="00000000" w:rsidRPr="00000000" w14:paraId="00000047">
      <w:pPr>
        <w:pStyle w:val="Heading2"/>
        <w:keepNext w:val="0"/>
        <w:keepLines w:val="0"/>
        <w:spacing w:after="80" w:lineRule="auto"/>
        <w:jc w:val="both"/>
        <w:rPr>
          <w:b w:val="1"/>
          <w:bCs w:val="1"/>
          <w:sz w:val="34"/>
          <w:szCs w:val="34"/>
        </w:rPr>
      </w:pPr>
      <w:bookmarkStart w:colFirst="0" w:colLast="0" w:name="_fhe00wog1sqw" w:id="20"/>
      <w:bookmarkEnd w:id="20"/>
      <w:r w:rsidDel="00000000" w:rsidR="00000000" w:rsidRPr="00000000">
        <w:rPr>
          <w:b w:val="1"/>
          <w:bCs w:val="1"/>
          <w:sz w:val="34"/>
          <w:szCs w:val="34"/>
          <w:rtl w:val="0"/>
        </w:rPr>
        <w:t xml:space="preserve">3.1. Arau-esparrua</w:t>
      </w:r>
    </w:p>
    <w:p w:rsidR="00000000" w:rsidDel="00000000" w:rsidP="00000000" w:rsidRDefault="00000000" w:rsidRPr="00000000" w14:paraId="00000048">
      <w:pPr>
        <w:spacing w:after="240" w:before="240" w:lineRule="auto"/>
        <w:jc w:val="both"/>
        <w:rPr/>
      </w:pPr>
      <w:r w:rsidDel="00000000" w:rsidR="00000000" w:rsidRPr="00000000">
        <w:rPr>
          <w:rtl w:val="0"/>
        </w:rPr>
        <w:t xml:space="preserve">Jan eta Bizi proiektua Derrigorrezko Bigarren Hezkuntzako indarreko hezkuntza-araudiaren barruan kokatzen da, eta Hezkuntzari buruzko abenduaren 29ko 3/2020 Lege Organikoak (LOMLOE) ezarritako printzipio pedagogikoei erantzuten die. Lege horrek konpetentzietan oinarritutako hezkuntza-eredua sustatzen du, ikaskuntza esanguratsua, pentsamendu kritikoa eta XXI. mendeko erronkei aurre egiteko beharrezko gaitasunen garapena ardatz hartuta.</w:t>
      </w:r>
    </w:p>
    <w:p w:rsidR="00000000" w:rsidDel="00000000" w:rsidP="00000000" w:rsidRDefault="00000000" w:rsidRPr="00000000" w14:paraId="00000049">
      <w:pPr>
        <w:spacing w:after="240" w:before="240" w:lineRule="auto"/>
        <w:jc w:val="both"/>
        <w:rPr/>
      </w:pPr>
      <w:r w:rsidDel="00000000" w:rsidR="00000000" w:rsidRPr="00000000">
        <w:rPr>
          <w:rtl w:val="0"/>
        </w:rPr>
        <w:t xml:space="preserve">Era berean, proiektua bat dator 217/2022 Errege Dekretuarekin, zeinak Derrigorrezko Bigarren Hezkuntzaren antolamendua eta gutxieneko irakaskuntzak ezartzen baititu, eta 77/2023 Dekretuarekin, maiatzaren 30ekoa, Euskal Autonomia Erkidegoko Oinarrizko Hezkuntzaren curriculuma ezarri eta ezartzen duena.</w:t>
      </w:r>
    </w:p>
    <w:p w:rsidR="00000000" w:rsidDel="00000000" w:rsidP="00000000" w:rsidRDefault="00000000" w:rsidRPr="00000000" w14:paraId="0000004A">
      <w:pPr>
        <w:spacing w:after="240" w:before="240" w:lineRule="auto"/>
        <w:jc w:val="both"/>
        <w:rPr/>
      </w:pPr>
      <w:r w:rsidDel="00000000" w:rsidR="00000000" w:rsidRPr="00000000">
        <w:rPr>
          <w:rtl w:val="0"/>
        </w:rPr>
        <w:t xml:space="preserve">Testuinguru horretan, Jan eta Bizi proiektuak Biologia eta Geologia irakasgaiko curriculumaren garapena errazten du, ikaskuntza-egoera esanguratsuak proposatuz. Elikadura eta gastronomia tradizionala abiapuntu hartuta, ikasleek ezagutza zientifikoa eguneroko bizitzako egoeretan aplikatzen dute, ikerketaren, lankidetzaren eta hausnarketa kritikoaren bidez.</w:t>
      </w:r>
    </w:p>
    <w:p w:rsidR="00000000" w:rsidDel="00000000" w:rsidP="00000000" w:rsidRDefault="00000000" w:rsidRPr="00000000" w14:paraId="0000004B">
      <w:pPr>
        <w:keepNext w:val="0"/>
        <w:keepLines w:val="0"/>
        <w:spacing w:before="280" w:lineRule="auto"/>
        <w:jc w:val="both"/>
        <w:rPr>
          <w:b w:val="1"/>
          <w:bCs w:val="1"/>
        </w:rPr>
      </w:pPr>
      <w:r w:rsidDel="00000000" w:rsidR="00000000" w:rsidRPr="00000000">
        <w:rPr>
          <w:b w:val="1"/>
          <w:bCs w:val="1"/>
          <w:rtl w:val="0"/>
        </w:rPr>
        <w:t xml:space="preserve">Erreferentziazko araudia</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38.8269253761937"/>
        <w:gridCol w:w="6186.684885647429"/>
        <w:tblGridChange w:id="0">
          <w:tblGrid>
            <w:gridCol w:w="2838.8269253761937"/>
            <w:gridCol w:w="6186.684885647429"/>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both"/>
              <w:rPr/>
            </w:pPr>
            <w:r w:rsidDel="00000000" w:rsidR="00000000" w:rsidRPr="00000000">
              <w:rPr>
                <w:b w:val="1"/>
                <w:bCs w:val="1"/>
                <w:rtl w:val="0"/>
              </w:rPr>
              <w:t xml:space="preserve">Araudia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both"/>
              <w:rPr/>
            </w:pPr>
            <w:r w:rsidDel="00000000" w:rsidR="00000000" w:rsidRPr="00000000">
              <w:rPr>
                <w:b w:val="1"/>
                <w:bCs w:val="1"/>
                <w:rtl w:val="0"/>
              </w:rPr>
              <w:t xml:space="preserve">Edukia</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jc w:val="both"/>
              <w:rPr/>
            </w:pPr>
            <w:r w:rsidDel="00000000" w:rsidR="00000000" w:rsidRPr="00000000">
              <w:rPr>
                <w:b w:val="1"/>
                <w:bCs w:val="1"/>
                <w:rtl w:val="0"/>
              </w:rPr>
              <w:t xml:space="preserve">3/2020 Lege Organikoa (LOMLOE)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jc w:val="both"/>
              <w:rPr/>
            </w:pPr>
            <w:r w:rsidDel="00000000" w:rsidR="00000000" w:rsidRPr="00000000">
              <w:rPr>
                <w:rtl w:val="0"/>
              </w:rPr>
              <w:t xml:space="preserve">Hezkuntza-sistemaren antolamendu orokorra eta konpetentzietan oinarritutako hezkuntza-eredua.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jc w:val="both"/>
              <w:rPr/>
            </w:pPr>
            <w:r w:rsidDel="00000000" w:rsidR="00000000" w:rsidRPr="00000000">
              <w:rPr>
                <w:b w:val="1"/>
                <w:bCs w:val="1"/>
                <w:rtl w:val="0"/>
              </w:rPr>
              <w:t xml:space="preserve">217/2022 Errege Dekretua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both"/>
              <w:rPr/>
            </w:pPr>
            <w:r w:rsidDel="00000000" w:rsidR="00000000" w:rsidRPr="00000000">
              <w:rPr>
                <w:rtl w:val="0"/>
              </w:rPr>
              <w:t xml:space="preserve">Derrigorrezko Bigarren Hezkuntzaren antolamendua eta gutxieneko irakaskuntzak.</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both"/>
              <w:rPr/>
            </w:pPr>
            <w:r w:rsidDel="00000000" w:rsidR="00000000" w:rsidRPr="00000000">
              <w:rPr>
                <w:b w:val="1"/>
                <w:bCs w:val="1"/>
                <w:rtl w:val="0"/>
              </w:rPr>
              <w:t xml:space="preserve">77/2023 Dekretua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jc w:val="both"/>
              <w:rPr/>
            </w:pPr>
            <w:r w:rsidDel="00000000" w:rsidR="00000000" w:rsidRPr="00000000">
              <w:rPr>
                <w:rtl w:val="0"/>
              </w:rPr>
              <w:t xml:space="preserve">Euskal Autonomia Erkidegoko Oinarrizko Hezkuntzaren curriculuma.</w:t>
            </w:r>
          </w:p>
        </w:tc>
      </w:tr>
    </w:tbl>
    <w:p w:rsidR="00000000" w:rsidDel="00000000" w:rsidP="00000000" w:rsidRDefault="00000000" w:rsidRPr="00000000" w14:paraId="00000054">
      <w:pPr>
        <w:spacing w:after="240" w:before="240" w:lineRule="auto"/>
        <w:jc w:val="both"/>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jc w:val="both"/>
        <w:rPr>
          <w:b w:val="1"/>
          <w:bCs w:val="1"/>
          <w:sz w:val="34"/>
          <w:szCs w:val="34"/>
        </w:rPr>
      </w:pPr>
      <w:bookmarkStart w:colFirst="0" w:colLast="0" w:name="_7zigb2i2r8rd" w:id="21"/>
      <w:bookmarkEnd w:id="21"/>
      <w:r w:rsidDel="00000000" w:rsidR="00000000" w:rsidRPr="00000000">
        <w:rPr>
          <w:b w:val="1"/>
          <w:bCs w:val="1"/>
          <w:sz w:val="34"/>
          <w:szCs w:val="34"/>
          <w:rtl w:val="0"/>
        </w:rPr>
        <w:t xml:space="preserve">3.2. Irteera-profilari egindako ekarpena</w:t>
      </w:r>
    </w:p>
    <w:p w:rsidR="00000000" w:rsidDel="00000000" w:rsidP="00000000" w:rsidRDefault="00000000" w:rsidRPr="00000000" w14:paraId="00000056">
      <w:pPr>
        <w:spacing w:after="240" w:before="240" w:lineRule="auto"/>
        <w:jc w:val="both"/>
        <w:rPr/>
      </w:pPr>
      <w:r w:rsidDel="00000000" w:rsidR="00000000" w:rsidRPr="00000000">
        <w:rPr>
          <w:rtl w:val="0"/>
        </w:rPr>
        <w:t xml:space="preserve">Jan eta Bizi proiektuak Oinarrizko Hezkuntza amaitzean ikasleek lortu behar duten Irteera-profila garatzen laguntzen du. Horretarako, ikaskuntza-testuinguru errealak erabiltzen ditu, elikadura, osasuna, jasangarritasuna eta ondare gastronomikoa uztartuz.</w:t>
      </w:r>
    </w:p>
    <w:p w:rsidR="00000000" w:rsidDel="00000000" w:rsidP="00000000" w:rsidRDefault="00000000" w:rsidRPr="00000000" w14:paraId="00000057">
      <w:pPr>
        <w:spacing w:after="240" w:before="240" w:lineRule="auto"/>
        <w:jc w:val="both"/>
        <w:rPr/>
      </w:pPr>
      <w:r w:rsidDel="00000000" w:rsidR="00000000" w:rsidRPr="00000000">
        <w:rPr>
          <w:rtl w:val="0"/>
        </w:rPr>
        <w:t xml:space="preserve">Proiektuaren metodologia aktiboak ikerketa, lankidetza, komunikazioa, informazioaren analisi kritikoa eta erabaki arduratsuak hartzea sustatzen ditu, eta, horren bidez, curriculumak ezartzen dituen funtsezko konpetentziak modu integratuan garatzen laguntzen du.</w:t>
      </w:r>
    </w:p>
    <w:p w:rsidR="00000000" w:rsidDel="00000000" w:rsidP="00000000" w:rsidRDefault="00000000" w:rsidRPr="00000000" w14:paraId="00000058">
      <w:pPr>
        <w:keepNext w:val="0"/>
        <w:keepLines w:val="0"/>
        <w:spacing w:before="280" w:lineRule="auto"/>
        <w:jc w:val="both"/>
        <w:rPr>
          <w:b w:val="1"/>
          <w:bCs w:val="1"/>
        </w:rPr>
      </w:pPr>
      <w:r w:rsidDel="00000000" w:rsidR="00000000" w:rsidRPr="00000000">
        <w:rPr>
          <w:b w:val="1"/>
          <w:bCs w:val="1"/>
          <w:rtl w:val="0"/>
        </w:rPr>
        <w:t xml:space="preserve">Proiektuaren ekarpena funtsezko konpetentziei</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22.627290894495"/>
        <w:gridCol w:w="5202.884520129128"/>
        <w:tblGridChange w:id="0">
          <w:tblGrid>
            <w:gridCol w:w="3822.627290894495"/>
            <w:gridCol w:w="5202.884520129128"/>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jc w:val="both"/>
              <w:rPr/>
            </w:pPr>
            <w:r w:rsidDel="00000000" w:rsidR="00000000" w:rsidRPr="00000000">
              <w:rPr>
                <w:b w:val="1"/>
                <w:bCs w:val="1"/>
                <w:rtl w:val="0"/>
              </w:rPr>
              <w:t xml:space="preserve">Funtsezko konpetentzia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jc w:val="both"/>
              <w:rPr/>
            </w:pPr>
            <w:r w:rsidDel="00000000" w:rsidR="00000000" w:rsidRPr="00000000">
              <w:rPr>
                <w:b w:val="1"/>
                <w:bCs w:val="1"/>
                <w:rtl w:val="0"/>
              </w:rPr>
              <w:t xml:space="preserve">Jan eta Bizi proiektuaren ekarpena</w:t>
            </w:r>
            <w:r w:rsidDel="00000000" w:rsidR="00000000" w:rsidRPr="00000000">
              <w:rPr>
                <w:rtl w:val="0"/>
              </w:rPr>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jc w:val="both"/>
              <w:rPr/>
            </w:pPr>
            <w:r w:rsidDel="00000000" w:rsidR="00000000" w:rsidRPr="00000000">
              <w:rPr>
                <w:b w:val="1"/>
                <w:bCs w:val="1"/>
                <w:rtl w:val="0"/>
              </w:rPr>
              <w:t xml:space="preserve">Hizkuntza-komunikaziorako konpetentzia (HKK)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jc w:val="both"/>
              <w:rPr/>
            </w:pPr>
            <w:r w:rsidDel="00000000" w:rsidR="00000000" w:rsidRPr="00000000">
              <w:rPr>
                <w:rtl w:val="0"/>
              </w:rPr>
              <w:t xml:space="preserve">Testu zientifikoak ulertu eta ekoiztea, informazioa interpretatzea, ahozko eta idatzizko komunikazioa eta argumentazio zientifikoa garatzea.</w:t>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jc w:val="both"/>
              <w:rPr/>
            </w:pPr>
            <w:r w:rsidDel="00000000" w:rsidR="00000000" w:rsidRPr="00000000">
              <w:rPr>
                <w:b w:val="1"/>
                <w:bCs w:val="1"/>
                <w:rtl w:val="0"/>
              </w:rPr>
              <w:t xml:space="preserve">Konpetentzia eleanitza (KE)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jc w:val="both"/>
              <w:rPr/>
            </w:pPr>
            <w:r w:rsidDel="00000000" w:rsidR="00000000" w:rsidRPr="00000000">
              <w:rPr>
                <w:rtl w:val="0"/>
              </w:rPr>
              <w:t xml:space="preserve">Hiztegi zientifikoa eta gastronomikoa erabiltzea eta bi hizkuntza ofizialetan komunikatzeko gaitasuna indartzea.</w:t>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both"/>
              <w:rPr/>
            </w:pPr>
            <w:r w:rsidDel="00000000" w:rsidR="00000000" w:rsidRPr="00000000">
              <w:rPr>
                <w:b w:val="1"/>
                <w:bCs w:val="1"/>
                <w:rtl w:val="0"/>
              </w:rPr>
              <w:t xml:space="preserve">Matematika, zientzia, teknologia eta ingeniaritzarako konpetentzia (STEM)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jc w:val="both"/>
              <w:rPr/>
            </w:pPr>
            <w:r w:rsidDel="00000000" w:rsidR="00000000" w:rsidRPr="00000000">
              <w:rPr>
                <w:rtl w:val="0"/>
              </w:rPr>
              <w:t xml:space="preserve">Datuak interpretatzea, ikerketa zientifikoa egitea, nutrizioa aztertzea eta metodo zientifikoa aplikatzea.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jc w:val="both"/>
              <w:rPr/>
            </w:pPr>
            <w:r w:rsidDel="00000000" w:rsidR="00000000" w:rsidRPr="00000000">
              <w:rPr>
                <w:b w:val="1"/>
                <w:bCs w:val="1"/>
                <w:rtl w:val="0"/>
              </w:rPr>
              <w:t xml:space="preserve">Konpetentzia digitala (KD)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both"/>
              <w:rPr/>
            </w:pPr>
            <w:r w:rsidDel="00000000" w:rsidR="00000000" w:rsidRPr="00000000">
              <w:rPr>
                <w:rtl w:val="0"/>
              </w:rPr>
              <w:t xml:space="preserve">Informazioa bilatu, hautatu eta modu kritikoan baloratzea, eta baliabide digitalak erabiltzea.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both"/>
              <w:rPr/>
            </w:pPr>
            <w:r w:rsidDel="00000000" w:rsidR="00000000" w:rsidRPr="00000000">
              <w:rPr>
                <w:b w:val="1"/>
                <w:bCs w:val="1"/>
                <w:rtl w:val="0"/>
              </w:rPr>
              <w:t xml:space="preserve">Konpetentzia pertsonala, soziala eta ikasten ikastekoa (KPSII)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both"/>
              <w:rPr/>
            </w:pPr>
            <w:r w:rsidDel="00000000" w:rsidR="00000000" w:rsidRPr="00000000">
              <w:rPr>
                <w:rtl w:val="0"/>
              </w:rPr>
              <w:t xml:space="preserve">Autonomia, lankidetza, autoerregulazioa eta bizi-ohitura osasungarriak garatzea.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both"/>
              <w:rPr/>
            </w:pPr>
            <w:r w:rsidDel="00000000" w:rsidR="00000000" w:rsidRPr="00000000">
              <w:rPr>
                <w:b w:val="1"/>
                <w:bCs w:val="1"/>
                <w:rtl w:val="0"/>
              </w:rPr>
              <w:t xml:space="preserve">Herritartasunerako konpetentzia (HK)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both"/>
              <w:rPr/>
            </w:pPr>
            <w:r w:rsidDel="00000000" w:rsidR="00000000" w:rsidRPr="00000000">
              <w:rPr>
                <w:rtl w:val="0"/>
              </w:rPr>
              <w:t xml:space="preserve">Kontsumo arduratsua, jasangarritasuna eta ondare gastronomikoaren balioa sustatzea.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both"/>
              <w:rPr/>
            </w:pPr>
            <w:r w:rsidDel="00000000" w:rsidR="00000000" w:rsidRPr="00000000">
              <w:rPr>
                <w:b w:val="1"/>
                <w:bCs w:val="1"/>
                <w:rtl w:val="0"/>
              </w:rPr>
              <w:t xml:space="preserve">Ekintzailetzarako konpetentzia (EK)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both"/>
              <w:rPr/>
            </w:pPr>
            <w:r w:rsidDel="00000000" w:rsidR="00000000" w:rsidRPr="00000000">
              <w:rPr>
                <w:rtl w:val="0"/>
              </w:rPr>
              <w:t xml:space="preserve">Sormena, ekimena eta errezetak hobetzeko proposamen berritzaileak diseinatzea.</w:t>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both"/>
              <w:rPr/>
            </w:pPr>
            <w:r w:rsidDel="00000000" w:rsidR="00000000" w:rsidRPr="00000000">
              <w:rPr>
                <w:b w:val="1"/>
                <w:bCs w:val="1"/>
                <w:rtl w:val="0"/>
              </w:rPr>
              <w:t xml:space="preserve">Kultura-kontzientziarako eta adierazpenerako konpetentzia (KKAK)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both"/>
              <w:rPr/>
            </w:pPr>
            <w:r w:rsidDel="00000000" w:rsidR="00000000" w:rsidRPr="00000000">
              <w:rPr>
                <w:rtl w:val="0"/>
              </w:rPr>
              <w:t xml:space="preserve">Gastronomia ondare kultural gisa baloratzea eta tokiko produktuen garrantzia aitortzea.</w:t>
            </w:r>
          </w:p>
        </w:tc>
      </w:tr>
    </w:tbl>
    <w:p w:rsidR="00000000" w:rsidDel="00000000" w:rsidP="00000000" w:rsidRDefault="00000000" w:rsidRPr="00000000" w14:paraId="0000006B">
      <w:pPr>
        <w:spacing w:after="240" w:before="240" w:lineRule="auto"/>
        <w:jc w:val="both"/>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jc w:val="both"/>
        <w:rPr>
          <w:b w:val="1"/>
          <w:bCs w:val="1"/>
          <w:sz w:val="34"/>
          <w:szCs w:val="34"/>
        </w:rPr>
      </w:pPr>
      <w:bookmarkStart w:colFirst="0" w:colLast="0" w:name="_yvyi5t3ock8y" w:id="22"/>
      <w:bookmarkEnd w:id="22"/>
      <w:r w:rsidDel="00000000" w:rsidR="00000000" w:rsidRPr="00000000">
        <w:rPr>
          <w:b w:val="1"/>
          <w:bCs w:val="1"/>
          <w:sz w:val="34"/>
          <w:szCs w:val="34"/>
          <w:rtl w:val="0"/>
        </w:rPr>
        <w:t xml:space="preserve">3.3. Biologia eta Geologiako konpetentzia espezifikoak</w:t>
      </w:r>
    </w:p>
    <w:p w:rsidR="00000000" w:rsidDel="00000000" w:rsidP="00000000" w:rsidRDefault="00000000" w:rsidRPr="00000000" w14:paraId="0000006D">
      <w:pPr>
        <w:spacing w:after="240" w:before="240" w:lineRule="auto"/>
        <w:jc w:val="both"/>
        <w:rPr/>
      </w:pPr>
      <w:r w:rsidDel="00000000" w:rsidR="00000000" w:rsidRPr="00000000">
        <w:rPr>
          <w:rtl w:val="0"/>
        </w:rPr>
        <w:t xml:space="preserve">Jan eta Bizi proiektua Biologia eta Geologia irakasgaiko konpetentzia espezifikoak garatzeko diseinatu da. Jarduera guztiek ikerketa zientifikoa, informazioaren analisia, pentsamendu kritikoa eta osasunarekin nahiz jasangarritasunarekin lotutako erabaki arduratsuak sustatzen dituzte.</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36.799836029173"/>
        <w:gridCol w:w="6788.7119749944495"/>
        <w:tblGridChange w:id="0">
          <w:tblGrid>
            <w:gridCol w:w="2236.799836029173"/>
            <w:gridCol w:w="6788.7119749944495"/>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both"/>
              <w:rPr/>
            </w:pPr>
            <w:r w:rsidDel="00000000" w:rsidR="00000000" w:rsidRPr="00000000">
              <w:rPr>
                <w:b w:val="1"/>
                <w:bCs w:val="1"/>
                <w:rtl w:val="0"/>
              </w:rPr>
              <w:t xml:space="preserve">Konpetentzia espezifikoa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both"/>
              <w:rPr/>
            </w:pPr>
            <w:r w:rsidDel="00000000" w:rsidR="00000000" w:rsidRPr="00000000">
              <w:rPr>
                <w:b w:val="1"/>
                <w:bCs w:val="1"/>
                <w:rtl w:val="0"/>
              </w:rPr>
              <w:t xml:space="preserve">Jan eta Bizi proiektuaren ekarpena</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jc w:val="both"/>
              <w:rPr/>
            </w:pPr>
            <w:r w:rsidDel="00000000" w:rsidR="00000000" w:rsidRPr="00000000">
              <w:rPr>
                <w:b w:val="1"/>
                <w:bCs w:val="1"/>
                <w:rtl w:val="0"/>
              </w:rPr>
              <w:t xml:space="preserve">KE1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jc w:val="both"/>
              <w:rPr/>
            </w:pPr>
            <w:r w:rsidDel="00000000" w:rsidR="00000000" w:rsidRPr="00000000">
              <w:rPr>
                <w:rtl w:val="0"/>
              </w:rPr>
              <w:t xml:space="preserve">Elikadurari buruzko informazio zientifikoa interpretatu eta hainbat formatutan komunikatzea.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both"/>
              <w:rPr/>
            </w:pPr>
            <w:r w:rsidDel="00000000" w:rsidR="00000000" w:rsidRPr="00000000">
              <w:rPr>
                <w:b w:val="1"/>
                <w:bCs w:val="1"/>
                <w:rtl w:val="0"/>
              </w:rPr>
              <w:t xml:space="preserve">KE2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jc w:val="both"/>
              <w:rPr/>
            </w:pPr>
            <w:r w:rsidDel="00000000" w:rsidR="00000000" w:rsidRPr="00000000">
              <w:rPr>
                <w:rtl w:val="0"/>
              </w:rPr>
              <w:t xml:space="preserve">Informazio fidagarria bilatu, hautatu eta kontrastatzea, elikadura eta nutrizioari buruzko galderak ebazteko.</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jc w:val="both"/>
              <w:rPr/>
            </w:pPr>
            <w:r w:rsidDel="00000000" w:rsidR="00000000" w:rsidRPr="00000000">
              <w:rPr>
                <w:b w:val="1"/>
                <w:bCs w:val="1"/>
                <w:rtl w:val="0"/>
              </w:rPr>
              <w:t xml:space="preserve">KE3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both"/>
              <w:rPr/>
            </w:pPr>
            <w:r w:rsidDel="00000000" w:rsidR="00000000" w:rsidRPr="00000000">
              <w:rPr>
                <w:rtl w:val="0"/>
              </w:rPr>
              <w:t xml:space="preserve">Ikerketa txikiak eta jarduera esperimentalak planifikatzea eta garatzea, metodo zientifikoa aplikatuz.</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both"/>
              <w:rPr/>
            </w:pPr>
            <w:r w:rsidDel="00000000" w:rsidR="00000000" w:rsidRPr="00000000">
              <w:rPr>
                <w:b w:val="1"/>
                <w:bCs w:val="1"/>
                <w:rtl w:val="0"/>
              </w:rPr>
              <w:t xml:space="preserve">KE4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jc w:val="both"/>
              <w:rPr/>
            </w:pPr>
            <w:r w:rsidDel="00000000" w:rsidR="00000000" w:rsidRPr="00000000">
              <w:rPr>
                <w:rtl w:val="0"/>
              </w:rPr>
              <w:t xml:space="preserve">Elikadurarekin, osasunarekin eta jasangarritasunarekin lotutako arazoei irtenbide arrazoituak proposatzea.</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both"/>
              <w:rPr/>
            </w:pPr>
            <w:r w:rsidDel="00000000" w:rsidR="00000000" w:rsidRPr="00000000">
              <w:rPr>
                <w:b w:val="1"/>
                <w:bCs w:val="1"/>
                <w:rtl w:val="0"/>
              </w:rPr>
              <w:t xml:space="preserve">KE5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both"/>
              <w:rPr/>
            </w:pPr>
            <w:r w:rsidDel="00000000" w:rsidR="00000000" w:rsidRPr="00000000">
              <w:rPr>
                <w:rtl w:val="0"/>
              </w:rPr>
              <w:t xml:space="preserve">Elikadura-ohitura osasungarriak eta kontsumo jasangarria sustatzea.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both"/>
              <w:rPr/>
            </w:pPr>
            <w:r w:rsidDel="00000000" w:rsidR="00000000" w:rsidRPr="00000000">
              <w:rPr>
                <w:b w:val="1"/>
                <w:bCs w:val="1"/>
                <w:rtl w:val="0"/>
              </w:rPr>
              <w:t xml:space="preserve">KE6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jc w:val="both"/>
              <w:rPr/>
            </w:pPr>
            <w:r w:rsidDel="00000000" w:rsidR="00000000" w:rsidRPr="00000000">
              <w:rPr>
                <w:rtl w:val="0"/>
              </w:rPr>
              <w:t xml:space="preserve">Elikagaien ekoizpena, lurraldea, biodibertsitatea eta giza jardueraren arteko harremanak aztertzea.</w:t>
            </w:r>
          </w:p>
        </w:tc>
      </w:tr>
    </w:tbl>
    <w:p w:rsidR="00000000" w:rsidDel="00000000" w:rsidP="00000000" w:rsidRDefault="00000000" w:rsidRPr="00000000" w14:paraId="0000007C">
      <w:pPr>
        <w:spacing w:after="240" w:before="240" w:lineRule="auto"/>
        <w:jc w:val="both"/>
        <w:rPr/>
      </w:pPr>
      <w:r w:rsidDel="00000000" w:rsidR="00000000" w:rsidRPr="00000000">
        <w:rPr>
          <w:rtl w:val="0"/>
        </w:rPr>
        <w:t xml:space="preserve">Konpetentzia horiek ez dira modu isolatuan lantzen; aitzitik, proiektu osoan zehar modu integratuan garatzen dira, ikaskuntza-egoera bakoitzean hainbat konpetentzia aldi berean aktibatuz.</w:t>
      </w:r>
    </w:p>
    <w:p w:rsidR="00000000" w:rsidDel="00000000" w:rsidP="00000000" w:rsidRDefault="00000000" w:rsidRPr="00000000" w14:paraId="0000007D">
      <w:pPr>
        <w:spacing w:after="240" w:before="240" w:lineRule="auto"/>
        <w:jc w:val="both"/>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jc w:val="both"/>
        <w:rPr>
          <w:b w:val="1"/>
          <w:bCs w:val="1"/>
          <w:sz w:val="34"/>
          <w:szCs w:val="34"/>
        </w:rPr>
      </w:pPr>
      <w:bookmarkStart w:colFirst="0" w:colLast="0" w:name="_6pcb0yhcupg1" w:id="23"/>
      <w:bookmarkEnd w:id="23"/>
      <w:r w:rsidDel="00000000" w:rsidR="00000000" w:rsidRPr="00000000">
        <w:rPr>
          <w:b w:val="1"/>
          <w:bCs w:val="1"/>
          <w:sz w:val="34"/>
          <w:szCs w:val="34"/>
          <w:rtl w:val="0"/>
        </w:rPr>
        <w:t xml:space="preserve">3.4. Oinarrizko jakintzei egindako ekarpena</w:t>
      </w:r>
    </w:p>
    <w:p w:rsidR="00000000" w:rsidDel="00000000" w:rsidP="00000000" w:rsidRDefault="00000000" w:rsidRPr="00000000" w14:paraId="0000007F">
      <w:pPr>
        <w:spacing w:after="240" w:before="240" w:lineRule="auto"/>
        <w:jc w:val="both"/>
        <w:rPr/>
      </w:pPr>
      <w:r w:rsidDel="00000000" w:rsidR="00000000" w:rsidRPr="00000000">
        <w:rPr>
          <w:rtl w:val="0"/>
        </w:rPr>
        <w:t xml:space="preserve">Jan eta Bizi proiektuak Biologia eta Geologia irakasgaiko oinarrizko jakintzak testuinguru erreal eta esanguratsuetan lantzen ditu. Errezeta tradizionalak abiapuntu hartuta, ikasleek zientzia eguneroko bizitzarekin lotzen dute, ezagutza zientifikoa egoera praktikoetan aplikatuz.</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3.764326096982"/>
        <w:gridCol w:w="5951.747484926641"/>
        <w:tblGridChange w:id="0">
          <w:tblGrid>
            <w:gridCol w:w="3073.764326096982"/>
            <w:gridCol w:w="5951.747484926641"/>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jc w:val="both"/>
              <w:rPr/>
            </w:pPr>
            <w:r w:rsidDel="00000000" w:rsidR="00000000" w:rsidRPr="00000000">
              <w:rPr>
                <w:b w:val="1"/>
                <w:bCs w:val="1"/>
                <w:rtl w:val="0"/>
              </w:rPr>
              <w:t xml:space="preserve">Oinarrizko jakintzen multzoa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both"/>
              <w:rPr/>
            </w:pPr>
            <w:r w:rsidDel="00000000" w:rsidR="00000000" w:rsidRPr="00000000">
              <w:rPr>
                <w:b w:val="1"/>
                <w:bCs w:val="1"/>
                <w:rtl w:val="0"/>
              </w:rPr>
              <w:t xml:space="preserve">Proiektuaren ekarpena</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jc w:val="both"/>
              <w:rPr/>
            </w:pPr>
            <w:r w:rsidDel="00000000" w:rsidR="00000000" w:rsidRPr="00000000">
              <w:rPr>
                <w:b w:val="1"/>
                <w:bCs w:val="1"/>
                <w:rtl w:val="0"/>
              </w:rPr>
              <w:t xml:space="preserve">Proiektu zientifikoa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jc w:val="both"/>
              <w:rPr/>
            </w:pPr>
            <w:r w:rsidDel="00000000" w:rsidR="00000000" w:rsidRPr="00000000">
              <w:rPr>
                <w:rtl w:val="0"/>
              </w:rPr>
              <w:t xml:space="preserve">Informazioa bilatzea, datuak interpretatzea, hipotesiak formulatzea eta ondorioak komunikatzea.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both"/>
              <w:rPr/>
            </w:pPr>
            <w:r w:rsidDel="00000000" w:rsidR="00000000" w:rsidRPr="00000000">
              <w:rPr>
                <w:b w:val="1"/>
                <w:bCs w:val="1"/>
                <w:rtl w:val="0"/>
              </w:rPr>
              <w:t xml:space="preserve">Zelula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jc w:val="both"/>
              <w:rPr/>
            </w:pPr>
            <w:r w:rsidDel="00000000" w:rsidR="00000000" w:rsidRPr="00000000">
              <w:rPr>
                <w:rtl w:val="0"/>
              </w:rPr>
              <w:t xml:space="preserve">Elikagaien jatorri biologikoa eta organismo bizidunen antolaketa ulertzea.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both"/>
              <w:rPr/>
            </w:pPr>
            <w:r w:rsidDel="00000000" w:rsidR="00000000" w:rsidRPr="00000000">
              <w:rPr>
                <w:b w:val="1"/>
                <w:bCs w:val="1"/>
                <w:rtl w:val="0"/>
              </w:rPr>
              <w:t xml:space="preserve">Izaki bizidunak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jc w:val="both"/>
              <w:rPr/>
            </w:pPr>
            <w:r w:rsidDel="00000000" w:rsidR="00000000" w:rsidRPr="00000000">
              <w:rPr>
                <w:rtl w:val="0"/>
              </w:rPr>
              <w:t xml:space="preserve">Landare- eta animalia-jatorriko elikagaiak identifikatzea eta biodibertsitatearen garrantzia baloratzea.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jc w:val="both"/>
              <w:rPr/>
            </w:pPr>
            <w:r w:rsidDel="00000000" w:rsidR="00000000" w:rsidRPr="00000000">
              <w:rPr>
                <w:b w:val="1"/>
                <w:bCs w:val="1"/>
                <w:rtl w:val="0"/>
              </w:rPr>
              <w:t xml:space="preserve">Giza gorputza eta ohitura osasungarriak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jc w:val="both"/>
              <w:rPr/>
            </w:pPr>
            <w:r w:rsidDel="00000000" w:rsidR="00000000" w:rsidRPr="00000000">
              <w:rPr>
                <w:rtl w:val="0"/>
              </w:rPr>
              <w:t xml:space="preserve">Nutrizioa, dieta orekatua eta osasunaren sustapena lantzea.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jc w:val="both"/>
              <w:rPr/>
            </w:pPr>
            <w:r w:rsidDel="00000000" w:rsidR="00000000" w:rsidRPr="00000000">
              <w:rPr>
                <w:b w:val="1"/>
                <w:bCs w:val="1"/>
                <w:rtl w:val="0"/>
              </w:rPr>
              <w:t xml:space="preserve">Ekologia eta jasangarritasuna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jc w:val="both"/>
              <w:rPr/>
            </w:pPr>
            <w:r w:rsidDel="00000000" w:rsidR="00000000" w:rsidRPr="00000000">
              <w:rPr>
                <w:rtl w:val="0"/>
              </w:rPr>
              <w:t xml:space="preserve">Tokiko eta sasoiko produktuak, kontsumo arduratsua eta elikadura-sistemen ingurumen-inpaktua aztertzea.</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both"/>
              <w:rPr/>
            </w:pPr>
            <w:r w:rsidDel="00000000" w:rsidR="00000000" w:rsidRPr="00000000">
              <w:rPr>
                <w:b w:val="1"/>
                <w:bCs w:val="1"/>
                <w:rtl w:val="0"/>
              </w:rPr>
              <w:t xml:space="preserve">Geologia eta baliabide naturalak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both"/>
              <w:rPr/>
            </w:pPr>
            <w:r w:rsidDel="00000000" w:rsidR="00000000" w:rsidRPr="00000000">
              <w:rPr>
                <w:rtl w:val="0"/>
              </w:rPr>
              <w:t xml:space="preserve">Elikagaien ekoizpena lurraldearekin eta baliabide naturalekin lotzea.</w:t>
            </w:r>
          </w:p>
        </w:tc>
      </w:tr>
    </w:tbl>
    <w:p w:rsidR="00000000" w:rsidDel="00000000" w:rsidP="00000000" w:rsidRDefault="00000000" w:rsidRPr="00000000" w14:paraId="0000008E">
      <w:pPr>
        <w:spacing w:after="240" w:before="240" w:lineRule="auto"/>
        <w:jc w:val="both"/>
        <w:rPr/>
      </w:pPr>
      <w:r w:rsidDel="00000000" w:rsidR="00000000" w:rsidRPr="00000000">
        <w:rPr>
          <w:rtl w:val="0"/>
        </w:rPr>
        <w:t xml:space="preserve">Oinarrizko jakintzak modu integratuan garatzen dira zortzi unitate didaktikoetan zehar, curriculumeko konpetentzien garapena eta ikaskuntza esanguratsua sustatuz.</w:t>
      </w:r>
    </w:p>
    <w:p w:rsidR="00000000" w:rsidDel="00000000" w:rsidP="00000000" w:rsidRDefault="00000000" w:rsidRPr="00000000" w14:paraId="0000008F">
      <w:pPr>
        <w:spacing w:after="240" w:before="240" w:lineRule="auto"/>
        <w:jc w:val="both"/>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jc w:val="both"/>
        <w:rPr>
          <w:b w:val="1"/>
          <w:bCs w:val="1"/>
          <w:sz w:val="34"/>
          <w:szCs w:val="34"/>
        </w:rPr>
      </w:pPr>
      <w:bookmarkStart w:colFirst="0" w:colLast="0" w:name="_sfzihr4pp77h" w:id="24"/>
      <w:bookmarkEnd w:id="24"/>
      <w:r w:rsidDel="00000000" w:rsidR="00000000" w:rsidRPr="00000000">
        <w:rPr>
          <w:b w:val="1"/>
          <w:bCs w:val="1"/>
          <w:sz w:val="34"/>
          <w:szCs w:val="34"/>
          <w:rtl w:val="0"/>
        </w:rPr>
        <w:t xml:space="preserve">3.5. Ikaskuntza-egoerak</w:t>
      </w:r>
    </w:p>
    <w:p w:rsidR="00000000" w:rsidDel="00000000" w:rsidP="00000000" w:rsidRDefault="00000000" w:rsidRPr="00000000" w14:paraId="00000091">
      <w:pPr>
        <w:spacing w:after="240" w:before="240" w:lineRule="auto"/>
        <w:jc w:val="both"/>
        <w:rPr/>
      </w:pPr>
      <w:r w:rsidDel="00000000" w:rsidR="00000000" w:rsidRPr="00000000">
        <w:rPr>
          <w:rtl w:val="0"/>
        </w:rPr>
        <w:t xml:space="preserve">Jan eta Bizi proiektua ikaskuntza-egoeren bidez egituratzen da, LOMLOEk eta 77/2023 Dekretuak proposatzen duten ikuspegi metodologikoarekin bat etorriz.</w:t>
      </w:r>
    </w:p>
    <w:p w:rsidR="00000000" w:rsidDel="00000000" w:rsidP="00000000" w:rsidRDefault="00000000" w:rsidRPr="00000000" w14:paraId="00000092">
      <w:pPr>
        <w:spacing w:after="240" w:before="240" w:lineRule="auto"/>
        <w:jc w:val="both"/>
        <w:rPr/>
      </w:pPr>
      <w:r w:rsidDel="00000000" w:rsidR="00000000" w:rsidRPr="00000000">
        <w:rPr>
          <w:rtl w:val="0"/>
        </w:rPr>
        <w:t xml:space="preserve">Unitate didaktiko bakoitza </w:t>
      </w:r>
      <w:r w:rsidDel="00000000" w:rsidR="00000000" w:rsidRPr="00000000">
        <w:rPr>
          <w:b w:val="1"/>
          <w:bCs w:val="1"/>
          <w:rtl w:val="0"/>
        </w:rPr>
        <w:t xml:space="preserve">errezeta tradizional</w:t>
      </w:r>
      <w:r w:rsidDel="00000000" w:rsidR="00000000" w:rsidRPr="00000000">
        <w:rPr>
          <w:rtl w:val="0"/>
        </w:rPr>
        <w:t xml:space="preserve"> baten inguruan antolatzen da. Errezeta hori da ikerketa, analisia, esperimentazioa eta hausnarketa bultzatzen dituen ikaskuntza-testuingurua. Horrela, ikasleek curriculumeko edukiak egoera errealetan aplikatzen dituzte, osasunarekin, jasangarritasunarekin eta gastronomiarekin lotutako erronkei erantzunez.</w:t>
      </w:r>
    </w:p>
    <w:p w:rsidR="00000000" w:rsidDel="00000000" w:rsidP="00000000" w:rsidRDefault="00000000" w:rsidRPr="00000000" w14:paraId="00000093">
      <w:pPr>
        <w:spacing w:after="240" w:before="240" w:lineRule="auto"/>
        <w:jc w:val="both"/>
        <w:rPr/>
      </w:pPr>
      <w:r w:rsidDel="00000000" w:rsidR="00000000" w:rsidRPr="00000000">
        <w:rPr>
          <w:rtl w:val="0"/>
        </w:rPr>
        <w:t xml:space="preserve">Proiektuaren ikaskuntza-egoerek honako ezaugarri hauek dituzte:</w:t>
      </w:r>
    </w:p>
    <w:p w:rsidR="00000000" w:rsidDel="00000000" w:rsidP="00000000" w:rsidRDefault="00000000" w:rsidRPr="00000000" w14:paraId="00000094">
      <w:pPr>
        <w:numPr>
          <w:ilvl w:val="0"/>
          <w:numId w:val="1"/>
        </w:numPr>
        <w:spacing w:after="0" w:afterAutospacing="0" w:before="240" w:lineRule="auto"/>
        <w:ind w:left="720" w:hanging="360"/>
        <w:jc w:val="both"/>
      </w:pPr>
      <w:r w:rsidDel="00000000" w:rsidR="00000000" w:rsidRPr="00000000">
        <w:rPr>
          <w:rtl w:val="0"/>
        </w:rPr>
        <w:t xml:space="preserve">Ikasleen eguneroko bizitzarekin lotutako testuinguru errealetan oinarritzen dira.</w:t>
      </w:r>
    </w:p>
    <w:p w:rsidR="00000000" w:rsidDel="00000000" w:rsidP="00000000" w:rsidRDefault="00000000" w:rsidRPr="00000000" w14:paraId="00000095">
      <w:pPr>
        <w:numPr>
          <w:ilvl w:val="0"/>
          <w:numId w:val="1"/>
        </w:numPr>
        <w:spacing w:after="0" w:afterAutospacing="0" w:before="0" w:beforeAutospacing="0" w:lineRule="auto"/>
        <w:ind w:left="720" w:hanging="360"/>
        <w:jc w:val="both"/>
      </w:pPr>
      <w:r w:rsidDel="00000000" w:rsidR="00000000" w:rsidRPr="00000000">
        <w:rPr>
          <w:rtl w:val="0"/>
        </w:rPr>
        <w:t xml:space="preserve">Ezagutza zientifikoa egoera praktikoetan aplikatzea sustatzen dute.</w:t>
      </w:r>
    </w:p>
    <w:p w:rsidR="00000000" w:rsidDel="00000000" w:rsidP="00000000" w:rsidRDefault="00000000" w:rsidRPr="00000000" w14:paraId="00000096">
      <w:pPr>
        <w:numPr>
          <w:ilvl w:val="0"/>
          <w:numId w:val="1"/>
        </w:numPr>
        <w:spacing w:after="0" w:afterAutospacing="0" w:before="0" w:beforeAutospacing="0" w:lineRule="auto"/>
        <w:ind w:left="720" w:hanging="360"/>
        <w:jc w:val="both"/>
      </w:pPr>
      <w:r w:rsidDel="00000000" w:rsidR="00000000" w:rsidRPr="00000000">
        <w:rPr>
          <w:rtl w:val="0"/>
        </w:rPr>
        <w:t xml:space="preserve">Ikerketa, lankidetza eta arazoen ebazpena bultzatzen dituzte.</w:t>
      </w:r>
    </w:p>
    <w:p w:rsidR="00000000" w:rsidDel="00000000" w:rsidP="00000000" w:rsidRDefault="00000000" w:rsidRPr="00000000" w14:paraId="00000097">
      <w:pPr>
        <w:numPr>
          <w:ilvl w:val="0"/>
          <w:numId w:val="1"/>
        </w:numPr>
        <w:spacing w:after="0" w:afterAutospacing="0" w:before="0" w:beforeAutospacing="0" w:lineRule="auto"/>
        <w:ind w:left="720" w:hanging="360"/>
        <w:jc w:val="both"/>
      </w:pPr>
      <w:r w:rsidDel="00000000" w:rsidR="00000000" w:rsidRPr="00000000">
        <w:rPr>
          <w:rtl w:val="0"/>
        </w:rPr>
        <w:t xml:space="preserve">Pentsamendu kritikoa eta argumentazio zientifikoa garatzen dituzte.</w:t>
      </w:r>
    </w:p>
    <w:p w:rsidR="00000000" w:rsidDel="00000000" w:rsidP="00000000" w:rsidRDefault="00000000" w:rsidRPr="00000000" w14:paraId="00000098">
      <w:pPr>
        <w:numPr>
          <w:ilvl w:val="0"/>
          <w:numId w:val="1"/>
        </w:numPr>
        <w:spacing w:after="0" w:afterAutospacing="0" w:before="0" w:beforeAutospacing="0" w:lineRule="auto"/>
        <w:ind w:left="720" w:hanging="360"/>
        <w:jc w:val="both"/>
      </w:pPr>
      <w:r w:rsidDel="00000000" w:rsidR="00000000" w:rsidRPr="00000000">
        <w:rPr>
          <w:rtl w:val="0"/>
        </w:rPr>
        <w:t xml:space="preserve">Ikaskuntza aktiboa eta konpetentzien garapen integratua sustatzen dituzte.</w:t>
      </w:r>
    </w:p>
    <w:p w:rsidR="00000000" w:rsidDel="00000000" w:rsidP="00000000" w:rsidRDefault="00000000" w:rsidRPr="00000000" w14:paraId="00000099">
      <w:pPr>
        <w:numPr>
          <w:ilvl w:val="0"/>
          <w:numId w:val="1"/>
        </w:numPr>
        <w:spacing w:after="240" w:before="0" w:beforeAutospacing="0" w:lineRule="auto"/>
        <w:ind w:left="720" w:hanging="360"/>
        <w:jc w:val="both"/>
      </w:pPr>
      <w:r w:rsidDel="00000000" w:rsidR="00000000" w:rsidRPr="00000000">
        <w:rPr>
          <w:rtl w:val="0"/>
        </w:rPr>
        <w:t xml:space="preserve">Ikasgela arruntetan zein tailer-ikasgeletan garatzeko modukoak dira.</w:t>
      </w:r>
    </w:p>
    <w:p w:rsidR="00000000" w:rsidDel="00000000" w:rsidP="00000000" w:rsidRDefault="00000000" w:rsidRPr="00000000" w14:paraId="0000009A">
      <w:pPr>
        <w:spacing w:after="240" w:before="240" w:lineRule="auto"/>
        <w:jc w:val="both"/>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jc w:val="both"/>
        <w:rPr>
          <w:b w:val="1"/>
          <w:bCs w:val="1"/>
          <w:sz w:val="34"/>
          <w:szCs w:val="34"/>
        </w:rPr>
      </w:pPr>
      <w:bookmarkStart w:colFirst="0" w:colLast="0" w:name="_y8gppqkvms70" w:id="25"/>
      <w:bookmarkEnd w:id="25"/>
      <w:r w:rsidDel="00000000" w:rsidR="00000000" w:rsidRPr="00000000">
        <w:rPr>
          <w:b w:val="1"/>
          <w:bCs w:val="1"/>
          <w:sz w:val="34"/>
          <w:szCs w:val="34"/>
          <w:rtl w:val="0"/>
        </w:rPr>
        <w:t xml:space="preserve">3.6. Unitate didaktikoen eta curriculumaren arteko lotura</w:t>
      </w:r>
    </w:p>
    <w:p w:rsidR="00000000" w:rsidDel="00000000" w:rsidP="00000000" w:rsidRDefault="00000000" w:rsidRPr="00000000" w14:paraId="0000009C">
      <w:pPr>
        <w:spacing w:after="240" w:before="240" w:lineRule="auto"/>
        <w:jc w:val="both"/>
        <w:rPr/>
      </w:pPr>
      <w:r w:rsidDel="00000000" w:rsidR="00000000" w:rsidRPr="00000000">
        <w:rPr>
          <w:rtl w:val="0"/>
        </w:rPr>
        <w:t xml:space="preserve">Proiektua osatzen duten zortzi unitate didaktikoek modu progresibo eta integratuan garatzen dituzte Biologia eta Geologia irakasgaiko konpetentzia espezifikoak eta oinarrizko jakintzak. Errezeta bakoitza ikaskuntza-testuinguru gisa erabiltzen da, elikadura osasungarria, jasangarritasuna eta ondare gastronomikoa ikuspegi zientifikotik lantzeko.</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1.451327069756"/>
        <w:gridCol w:w="2097.3121440759855"/>
        <w:gridCol w:w="3949.5451162599456"/>
        <w:gridCol w:w="867.2032236179355"/>
        <w:tblGridChange w:id="0">
          <w:tblGrid>
            <w:gridCol w:w="2111.451327069756"/>
            <w:gridCol w:w="2097.3121440759855"/>
            <w:gridCol w:w="3949.5451162599456"/>
            <w:gridCol w:w="867.2032236179355"/>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jc w:val="both"/>
              <w:rPr/>
            </w:pPr>
            <w:r w:rsidDel="00000000" w:rsidR="00000000" w:rsidRPr="00000000">
              <w:rPr>
                <w:b w:val="1"/>
                <w:bCs w:val="1"/>
                <w:rtl w:val="0"/>
              </w:rPr>
              <w:t xml:space="preserve">Unitate didaktikoa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jc w:val="both"/>
              <w:rPr/>
            </w:pPr>
            <w:r w:rsidDel="00000000" w:rsidR="00000000" w:rsidRPr="00000000">
              <w:rPr>
                <w:b w:val="1"/>
                <w:bCs w:val="1"/>
                <w:rtl w:val="0"/>
              </w:rPr>
              <w:t xml:space="preserve">Konpetentzia espezifikoak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jc w:val="both"/>
              <w:rPr/>
            </w:pPr>
            <w:r w:rsidDel="00000000" w:rsidR="00000000" w:rsidRPr="00000000">
              <w:rPr>
                <w:b w:val="1"/>
                <w:bCs w:val="1"/>
                <w:rtl w:val="0"/>
              </w:rPr>
              <w:t xml:space="preserve">Oinarrizko jakintzak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jc w:val="both"/>
              <w:rPr/>
            </w:pPr>
            <w:r w:rsidDel="00000000" w:rsidR="00000000" w:rsidRPr="00000000">
              <w:rPr>
                <w:b w:val="1"/>
                <w:bCs w:val="1"/>
                <w:rtl w:val="0"/>
              </w:rPr>
              <w:t xml:space="preserve">GJH</w:t>
            </w:r>
            <w:r w:rsidDel="00000000" w:rsidR="00000000" w:rsidRPr="00000000">
              <w:rPr>
                <w:rtl w:val="0"/>
              </w:rPr>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jc w:val="both"/>
              <w:rPr/>
            </w:pPr>
            <w:r w:rsidDel="00000000" w:rsidR="00000000" w:rsidRPr="00000000">
              <w:rPr>
                <w:b w:val="1"/>
                <w:bCs w:val="1"/>
                <w:rtl w:val="0"/>
              </w:rPr>
              <w:t xml:space="preserve">Patatak Errioxako erara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jc w:val="both"/>
              <w:rPr/>
            </w:pPr>
            <w:r w:rsidDel="00000000" w:rsidR="00000000" w:rsidRPr="00000000">
              <w:rPr>
                <w:rtl w:val="0"/>
              </w:rPr>
              <w:t xml:space="preserve">KE1, KE2, KE3, KE4, KE5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jc w:val="both"/>
              <w:rPr/>
            </w:pPr>
            <w:r w:rsidDel="00000000" w:rsidR="00000000" w:rsidRPr="00000000">
              <w:rPr>
                <w:rtl w:val="0"/>
              </w:rPr>
              <w:t xml:space="preserve">Proiektu zientifikoa; Giza gorputza eta ohitura osasungarriak; Ekologia eta jasangarritasuna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jc w:val="both"/>
              <w:rPr/>
            </w:pPr>
            <w:r w:rsidDel="00000000" w:rsidR="00000000" w:rsidRPr="00000000">
              <w:rPr>
                <w:rtl w:val="0"/>
              </w:rPr>
              <w:t xml:space="preserve">2, 3, 12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jc w:val="both"/>
              <w:rPr/>
            </w:pPr>
            <w:r w:rsidDel="00000000" w:rsidR="00000000" w:rsidRPr="00000000">
              <w:rPr>
                <w:b w:val="1"/>
                <w:bCs w:val="1"/>
                <w:rtl w:val="0"/>
              </w:rPr>
              <w:t xml:space="preserve">Porrusalda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jc w:val="both"/>
              <w:rPr/>
            </w:pPr>
            <w:r w:rsidDel="00000000" w:rsidR="00000000" w:rsidRPr="00000000">
              <w:rPr>
                <w:rtl w:val="0"/>
              </w:rPr>
              <w:t xml:space="preserve">KE1, KE2, KE3, KE5, KE6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jc w:val="both"/>
              <w:rPr/>
            </w:pPr>
            <w:r w:rsidDel="00000000" w:rsidR="00000000" w:rsidRPr="00000000">
              <w:rPr>
                <w:rtl w:val="0"/>
              </w:rPr>
              <w:t xml:space="preserve">Proiektu zientifikoa; Izaki bizidunak; Ekologia eta jasangarritasuna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jc w:val="both"/>
              <w:rPr/>
            </w:pPr>
            <w:r w:rsidDel="00000000" w:rsidR="00000000" w:rsidRPr="00000000">
              <w:rPr>
                <w:rtl w:val="0"/>
              </w:rPr>
              <w:t xml:space="preserve">2, 3, 12, 15</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jc w:val="both"/>
              <w:rPr/>
            </w:pPr>
            <w:r w:rsidDel="00000000" w:rsidR="00000000" w:rsidRPr="00000000">
              <w:rPr>
                <w:b w:val="1"/>
                <w:bCs w:val="1"/>
                <w:rtl w:val="0"/>
              </w:rPr>
              <w:t xml:space="preserve">Tripakiak tomatearekin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jc w:val="both"/>
              <w:rPr/>
            </w:pPr>
            <w:r w:rsidDel="00000000" w:rsidR="00000000" w:rsidRPr="00000000">
              <w:rPr>
                <w:rtl w:val="0"/>
              </w:rPr>
              <w:t xml:space="preserve">KE1, KE2, KE3, KE4, KE5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jc w:val="both"/>
              <w:rPr/>
            </w:pPr>
            <w:r w:rsidDel="00000000" w:rsidR="00000000" w:rsidRPr="00000000">
              <w:rPr>
                <w:rtl w:val="0"/>
              </w:rPr>
              <w:t xml:space="preserve">Proiektu zientifikoa; Giza gorputza eta ohitura osasungarriak; Izaki bizidunak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jc w:val="both"/>
              <w:rPr/>
            </w:pPr>
            <w:r w:rsidDel="00000000" w:rsidR="00000000" w:rsidRPr="00000000">
              <w:rPr>
                <w:rtl w:val="0"/>
              </w:rPr>
              <w:t xml:space="preserve">2, 3, 12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jc w:val="both"/>
              <w:rPr/>
            </w:pPr>
            <w:r w:rsidDel="00000000" w:rsidR="00000000" w:rsidRPr="00000000">
              <w:rPr>
                <w:b w:val="1"/>
                <w:bCs w:val="1"/>
                <w:rtl w:val="0"/>
              </w:rPr>
              <w:t xml:space="preserve">Tolosako babarrunak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jc w:val="both"/>
              <w:rPr/>
            </w:pPr>
            <w:r w:rsidDel="00000000" w:rsidR="00000000" w:rsidRPr="00000000">
              <w:rPr>
                <w:rtl w:val="0"/>
              </w:rPr>
              <w:t xml:space="preserve">KE1, KE2, KE3, KE5, KE6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jc w:val="both"/>
              <w:rPr/>
            </w:pPr>
            <w:r w:rsidDel="00000000" w:rsidR="00000000" w:rsidRPr="00000000">
              <w:rPr>
                <w:rtl w:val="0"/>
              </w:rPr>
              <w:t xml:space="preserve">Proiektu zientifikoa; Izaki bizidunak; Ekologia eta jasangarritasuna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jc w:val="both"/>
              <w:rPr/>
            </w:pPr>
            <w:r w:rsidDel="00000000" w:rsidR="00000000" w:rsidRPr="00000000">
              <w:rPr>
                <w:rtl w:val="0"/>
              </w:rPr>
              <w:t xml:space="preserve">2, 3, 12, 15</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jc w:val="both"/>
              <w:rPr/>
            </w:pPr>
            <w:r w:rsidDel="00000000" w:rsidR="00000000" w:rsidRPr="00000000">
              <w:rPr>
                <w:b w:val="1"/>
                <w:bCs w:val="1"/>
                <w:rtl w:val="0"/>
              </w:rPr>
              <w:t xml:space="preserve">Gazta-tarta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jc w:val="both"/>
              <w:rPr/>
            </w:pPr>
            <w:r w:rsidDel="00000000" w:rsidR="00000000" w:rsidRPr="00000000">
              <w:rPr>
                <w:rtl w:val="0"/>
              </w:rPr>
              <w:t xml:space="preserve">KE1, KE2, KE3, KE4, KE5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jc w:val="both"/>
              <w:rPr/>
            </w:pPr>
            <w:r w:rsidDel="00000000" w:rsidR="00000000" w:rsidRPr="00000000">
              <w:rPr>
                <w:rtl w:val="0"/>
              </w:rPr>
              <w:t xml:space="preserve">Proiektu zientifikoa; Giza gorputza eta ohitura osasungarriak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jc w:val="both"/>
              <w:rPr/>
            </w:pPr>
            <w:r w:rsidDel="00000000" w:rsidR="00000000" w:rsidRPr="00000000">
              <w:rPr>
                <w:rtl w:val="0"/>
              </w:rPr>
              <w:t xml:space="preserve">2, 3, 12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jc w:val="both"/>
              <w:rPr/>
            </w:pPr>
            <w:r w:rsidDel="00000000" w:rsidR="00000000" w:rsidRPr="00000000">
              <w:rPr>
                <w:b w:val="1"/>
                <w:bCs w:val="1"/>
                <w:rtl w:val="0"/>
              </w:rPr>
              <w:t xml:space="preserve">Txahala saltsan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jc w:val="both"/>
              <w:rPr/>
            </w:pPr>
            <w:r w:rsidDel="00000000" w:rsidR="00000000" w:rsidRPr="00000000">
              <w:rPr>
                <w:rtl w:val="0"/>
              </w:rPr>
              <w:t xml:space="preserve">KE1, KE2, KE3, KE4, KE5, KE6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jc w:val="both"/>
              <w:rPr/>
            </w:pPr>
            <w:r w:rsidDel="00000000" w:rsidR="00000000" w:rsidRPr="00000000">
              <w:rPr>
                <w:rtl w:val="0"/>
              </w:rPr>
              <w:t xml:space="preserve">Proiektu zientifikoa; Izaki bizidunak; Ekologia eta jasangarritasuna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jc w:val="both"/>
              <w:rPr/>
            </w:pPr>
            <w:r w:rsidDel="00000000" w:rsidR="00000000" w:rsidRPr="00000000">
              <w:rPr>
                <w:rtl w:val="0"/>
              </w:rPr>
              <w:t xml:space="preserve">2, 3, 12, 15</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jc w:val="both"/>
              <w:rPr/>
            </w:pPr>
            <w:r w:rsidDel="00000000" w:rsidR="00000000" w:rsidRPr="00000000">
              <w:rPr>
                <w:b w:val="1"/>
                <w:bCs w:val="1"/>
                <w:rtl w:val="0"/>
              </w:rPr>
              <w:t xml:space="preserve">Garbantzuak bakailaoarekin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jc w:val="both"/>
              <w:rPr/>
            </w:pPr>
            <w:r w:rsidDel="00000000" w:rsidR="00000000" w:rsidRPr="00000000">
              <w:rPr>
                <w:rtl w:val="0"/>
              </w:rPr>
              <w:t xml:space="preserve">KE1, KE2, KE3, KE5, KE6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jc w:val="both"/>
              <w:rPr/>
            </w:pPr>
            <w:r w:rsidDel="00000000" w:rsidR="00000000" w:rsidRPr="00000000">
              <w:rPr>
                <w:rtl w:val="0"/>
              </w:rPr>
              <w:t xml:space="preserve">Proiektu zientifikoa; Izaki bizidunak; Ekologia eta jasangarritasuna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jc w:val="both"/>
              <w:rPr/>
            </w:pPr>
            <w:r w:rsidDel="00000000" w:rsidR="00000000" w:rsidRPr="00000000">
              <w:rPr>
                <w:rtl w:val="0"/>
              </w:rPr>
              <w:t xml:space="preserve">2, 3, 12, 14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jc w:val="both"/>
              <w:rPr/>
            </w:pPr>
            <w:r w:rsidDel="00000000" w:rsidR="00000000" w:rsidRPr="00000000">
              <w:rPr>
                <w:b w:val="1"/>
                <w:bCs w:val="1"/>
                <w:rtl w:val="0"/>
              </w:rPr>
              <w:t xml:space="preserve">Babarrun zuriak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jc w:val="both"/>
              <w:rPr/>
            </w:pPr>
            <w:r w:rsidDel="00000000" w:rsidR="00000000" w:rsidRPr="00000000">
              <w:rPr>
                <w:rtl w:val="0"/>
              </w:rPr>
              <w:t xml:space="preserve">KE1, KE2, KE3, KE5, KE6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jc w:val="both"/>
              <w:rPr/>
            </w:pPr>
            <w:r w:rsidDel="00000000" w:rsidR="00000000" w:rsidRPr="00000000">
              <w:rPr>
                <w:rtl w:val="0"/>
              </w:rPr>
              <w:t xml:space="preserve">Proiektu zientifikoa; Izaki bizidunak; Ekologia eta jasangarritasuna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jc w:val="both"/>
              <w:rPr/>
            </w:pPr>
            <w:r w:rsidDel="00000000" w:rsidR="00000000" w:rsidRPr="00000000">
              <w:rPr>
                <w:rtl w:val="0"/>
              </w:rPr>
              <w:t xml:space="preserve">2, 3, 12, 15</w:t>
            </w:r>
          </w:p>
        </w:tc>
      </w:tr>
    </w:tbl>
    <w:p w:rsidR="00000000" w:rsidDel="00000000" w:rsidP="00000000" w:rsidRDefault="00000000" w:rsidRPr="00000000" w14:paraId="000000C1">
      <w:pPr>
        <w:spacing w:after="240" w:before="240" w:lineRule="auto"/>
        <w:jc w:val="both"/>
        <w:rPr/>
      </w:pPr>
      <w:r w:rsidDel="00000000" w:rsidR="00000000" w:rsidRPr="00000000">
        <w:rPr>
          <w:rtl w:val="0"/>
        </w:rPr>
        <w:t xml:space="preserve">Azken batean, Jan eta Bizi proiektuak curriculumaren garapen integratua ahalbidetzen du, ikasleen eguneroko bizitzatik hurbil dauden testuinguruak erabiliz eta zientzia, osasuna, jasangarritasuna eta ondare gastronomikoa uztartuz.</w:t>
      </w:r>
    </w:p>
    <w:p w:rsidR="00000000" w:rsidDel="00000000" w:rsidP="00000000" w:rsidRDefault="00000000" w:rsidRPr="00000000" w14:paraId="000000C2">
      <w:pPr>
        <w:ind w:left="0" w:firstLine="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