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before="480" w:lineRule="auto"/>
        <w:ind w:left="720" w:hanging="360"/>
        <w:jc w:val="center"/>
        <w:rPr/>
        <w:sectPr>
          <w:headerReference r:id="rId7" w:type="default"/>
          <w:footerReference r:id="rId8" w:type="default"/>
          <w:footerReference r:id="rId9" w:type="first"/>
          <w:pgSz w:h="16834" w:w="11909" w:orient="portrait"/>
          <w:pgMar w:bottom="1440" w:top="1440" w:left="1440" w:right="1440" w:header="720" w:footer="720"/>
          <w:pgNumType w:start="0"/>
          <w:titlePg w:val="1"/>
        </w:sectPr>
      </w:pPr>
      <w:bookmarkStart w:colFirst="0" w:colLast="0" w:name="_heading=h.oec62l9lq8xc" w:id="0"/>
      <w:bookmarkEnd w:id="0"/>
      <w:r w:rsidDel="00000000" w:rsidR="00000000" w:rsidRPr="00000000">
        <w:rPr>
          <w:rtl w:val="0"/>
        </w:rPr>
        <w:t xml:space="preserve">4. UNITATE DIDAKTIKOA. TOLOSAKO BABARRUNAK SAKRAMENTUEKIN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before="480" w:lineRule="auto"/>
        <w:ind w:left="720" w:hanging="360"/>
        <w:jc w:val="both"/>
        <w:rPr/>
      </w:pPr>
      <w:bookmarkStart w:colFirst="0" w:colLast="0" w:name="_heading=h.ep7ppgdu02i" w:id="1"/>
      <w:bookmarkEnd w:id="1"/>
      <w:r w:rsidDel="00000000" w:rsidR="00000000" w:rsidRPr="00000000">
        <w:rPr>
          <w:rtl w:val="0"/>
        </w:rPr>
      </w:r>
    </w:p>
    <w:sdt>
      <w:sdtPr>
        <w:id w:val="-323346074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3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wwfecwd4yhwh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UNITATEAREN AURKEZPENA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6wl6cttuvun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JUSTIFIKAZIO DIDAKTIKOA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ftzxitjq267q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HELBURU DIDAKTIKOAK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v13hrlioho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CURRICULUMAREKIKO LOTURA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u3sdrqpo95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4.1. Konpetentzia espezifikoak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n0qxribpexqk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4.2. Ebaluazio-irizpideak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juj05r8z54d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4.3. Oinarrizko jakintzak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hfuzt47oe88b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4.4. Funtsezko konpetentziak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fjjb34qzb7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4.5. Garapen Iraunkorreko Helburuak (GIH)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cxuytqgcjn5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SAIOEN GARAPENA ETA IRAKASLEENTZAKO ORIENTABIDEAK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widowControl w:val="0"/>
            <w:tabs>
              <w:tab w:val="right" w:leader="none" w:pos="12000"/>
            </w:tabs>
            <w:spacing w:before="60" w:line="24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lv5dmn85t1i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EBALUAZIOA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widowControl w:val="0"/>
            <w:tabs>
              <w:tab w:val="right" w:leader="none" w:pos="12000"/>
            </w:tabs>
            <w:spacing w:before="60" w:line="24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n6s4j2sf8ic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ANIZTASUNARI ARRETA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widowControl w:val="0"/>
            <w:tabs>
              <w:tab w:val="right" w:leader="none" w:pos="12000"/>
            </w:tabs>
            <w:spacing w:before="60" w:line="24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7tasl76p09g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BALIABIDE DIDAKTIKOAK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0">
      <w:pPr>
        <w:pStyle w:val="Title"/>
        <w:keepNext w:val="0"/>
        <w:keepLines w:val="0"/>
        <w:spacing w:before="480" w:lineRule="auto"/>
        <w:ind w:left="720" w:hanging="360"/>
        <w:jc w:val="both"/>
        <w:rPr/>
        <w:sectPr>
          <w:type w:val="nextPage"/>
          <w:pgSz w:h="16834" w:w="11909" w:orient="portrait"/>
          <w:pgMar w:bottom="1440" w:top="1440" w:left="1440" w:right="1440" w:header="720" w:footer="720"/>
        </w:sectPr>
      </w:pPr>
      <w:bookmarkStart w:colFirst="0" w:colLast="0" w:name="_heading=h.yw3ktafjlx4j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before="480" w:lineRule="auto"/>
        <w:ind w:left="720" w:hanging="360"/>
        <w:jc w:val="both"/>
        <w:rPr>
          <w:b w:val="1"/>
          <w:bCs w:val="1"/>
          <w:sz w:val="46"/>
          <w:szCs w:val="46"/>
        </w:rPr>
      </w:pPr>
      <w:bookmarkStart w:colFirst="0" w:colLast="0" w:name="_heading=h.wwfecwd4yhwh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 UNITATEAREN AURKEZPENA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Jan eta Bizi proiektuaren laugarren unitateak Tolosako babarrunak sakramentuekin platera du ardatz: euskal gastronomia tradizionaleko platerik adierazgarrienetako bat da, eta tokiko produktuekin egindako sasoiko sukaldaritzaren erreferentea. Errezeta hau baliabide didaktiko bikaina da nutrizioarekin, nekazaritza jasangarriarekin, biodibertsitatearekin eta gastronomia-ondarearekin lotutako edukiak lantzeko; horri esker, ikasleek elikaduraren, osasunaren, ingurumenaren eta kulturaren arteko lotura estua ulertu ahal izango dute.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Tolosako Babarruna bertako lekalea da, batez ere Tolosaldean lantzen dena, ingurunea errespetatzen duten eta landa-paisaia kontserbatzen laguntzen duten teknika tradizionalen bidez. Eskuzko ekoizpenak, lurraldearekiko lotura estuak eta gastronomia-balio aitortuak kalitatezko tokiko produktuaren eta hurbileko nekazaritzaren adibide bihurtzen dute elikagai hau.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Ikuspegi zientifikotik, unitate honek lekaleen nutrizio-ezaugarriak aztertzeko aukera ematen du; izan ere, landare-proteina, zuntz, karbohidrato konplexu, bitamina eta mineral ugari dituzte. Era berean, ikasleek ulertuko dute landare- eta animalia-proteinak uztartzeak dietaren aminoazido-profila hobetzen laguntzen duela; aldi berean, elikadura orekatuaren barruan haragi prozesatuen kontsumoa neurtzeko beharraz hausnartuko dute.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Unitateak jasangarritasunarekin lotutako ikuspegi garrantzitsua ere biltzen du. Lekaleak, ingurumenaren ikuspegitik, proteina-iturri jasangarrienetakoak dira; animalia-proteinak ekoizteko baino natura-baliabide gutxiago behar dituzte, eta lurzoruaren emankortasuna hobetzen laguntzen dute, atmosferako nitrogenoa finkatzeko duten gaitasunari esker. Gainera, zero kilometroko produktuak kontsumitzeak karbono-aztarna murriztea eta tokiko ekonomia babestea sustatzen du.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Unitatean zehar, ikasleek Tolosako babarrunen jatorri historikoa ikertuko dute, osagaien nutrizio-propietateak aztertuko dituzte, informazio zientifikoa interpretatuko dute eta plater tradizional bat elikadura osasungarriari buruzko egungo gomendioetara nola egokitu pentsatuko dute, haren nortasun gastronomikoari uko egin gabe.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Jan eta Bizi proiektuaren metodologiari jarraituz, jarduerek ikerketa, ikaskuntza kooperatiboa, arazoen ebazpena, informazioaren azterketa kritikoa eta ezagutza zientifikoaren aplikazio praktikoa uztartzen dituzte. Unitatea konpetentzia-erronka batekin amaituko da: ikasleek plateraren bertsio osasungarriago eta jasangarriago bat diseinatu beharko dute, egindako aldaketak zientifikoki justifikatuz.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Azken batean, proposamen honek euskal gastronomiako errezeta adierazgarri bat diziplinarteko ikaskuntza-testuinguru bihurtzen du, Biologia, nutrizioa, jasangarritasuna, nekazaritza eta kultura-ondarea batuz; horrela, osasunarekin eta ingurumenarekin konprometitutako herritartasun kritiko, arduratsu eta kontzientea garatzen laguntzen du.</w:t>
      </w:r>
    </w:p>
    <w:p w:rsidR="00000000" w:rsidDel="00000000" w:rsidP="00000000" w:rsidRDefault="00000000" w:rsidRPr="00000000" w14:paraId="00000019">
      <w:pPr>
        <w:spacing w:after="24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before="480" w:lineRule="auto"/>
        <w:ind w:left="720" w:hanging="360"/>
        <w:jc w:val="both"/>
        <w:rPr>
          <w:b w:val="1"/>
          <w:bCs w:val="1"/>
          <w:sz w:val="46"/>
          <w:szCs w:val="46"/>
        </w:rPr>
      </w:pPr>
      <w:bookmarkStart w:colFirst="0" w:colLast="0" w:name="_heading=h.y6wl6cttuvun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JUSTIFIKAZIO DIDAKTIKOA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Lekaleak nutrizioaren ikuspegitik elikagairik osoenetakoak dira, eta dieta mediterraneoaren nahiz atlantikoaren oinarrietako bat osatzen dute. Unitate honetan, Tolosako babarrunak sakramentuekin platera giza nutrizioarekin, nekazaritza jasangarriarekin, landutako biodibertsitatearekin eta elikadura-sistema arduratsuekin lotutako edukiak lantzeko testuingurua da.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Zientziaren ikuspuntutik, babarrunek landare-proteina, zuntz, karbohidrato konplexu, burdina, kaltzio, magnesio, potasio eta B taldeko bitamina ugari dituzte. Indize gluzemiko txikiak eta almidoi erresistenteak odoleko glukosa-mailari egonkor eusten laguntzen diote, baita digestio-aparatuari behar bezala funtzionatzen ere. Gainera, haien kolore ilun bereizgarriak osasunerako onuragarriak diren konposatu antioxidatzaileak daudela adierazten du.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“Sakramentu” deritzenek —txorizoa, odolkia, saihets-hezurra eta txerriaren beste eratorri batzuk— landare- eta animalia-proteinen arteko oreka aztertzeko aukera ematen dute, dieta osasungarri baten barruan; hala, hausnarketa sustatzen dute gantz aseen eta sodioaren kontsumoa neurtzearen garrantziaz. Alderaketa horri esker, ikasleek ulertuko dute elikadura orekatua elikagaien kalitatearen, kontsumitutako kantitateen eta dietan hartzen diren maiztasunaren araberakoa dela.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Unitateak ingurumen-dimentsio garrantzitsua ere barnean hartzen du. Lekaleak proteina-iturri jasangarrienetakotzat hartzen dira, inpaktu ekologiko txikia dutelako, nitrogenoa finkatuz lurzorua aberasteko gaitasuna dutelako eta abeltzaintza-ekoizpenak baino ur eta baliabide gutxiago behar dituztelako. Era berean, Tolosako Babarrunaren laborantza tradizionala hurbileko ekoizpenaren adibidea da; landa-paisaia zaintzen, ekoizle txikiak babesten eta tokiko ekonomia indartzen laguntzen du.</w:t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Ikuspegi metodologikotik, jarduerek pentsamendu zientifikoa garatzen dute behaketaren, informazioaren bilaketa eta azterketaren, nutrizio-datuen interpretazioaren eta elikadurarekin lotutako erronka txikien ebazpenaren bidez. Ikasleek ondorio arrazoituak formulatu, erabakiak ebidentzia zientifikoen bidez justifikatu eta landutako edukiak beren inguruko egoera errealekin lotu beharko dituzte.</w:t>
      </w:r>
    </w:p>
    <w:p w:rsidR="00000000" w:rsidDel="00000000" w:rsidP="00000000" w:rsidRDefault="00000000" w:rsidRPr="00000000" w14:paraId="0000002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Ondorioz, Tolosako babarrunak sakramentuekin platera tradiziozko jaki hutsa izatetik zientzia, osasuna, jasangarritasuna eta kultura-ondarea uztartzen dituen baliabide didaktiko izatera igarotzen da. Horren bidez, Biologia eta Geologiako konpetentzia espezifikoak garatzen dira, ikaskuntza-esperientzia esanguratsu eta testuingurudunen bitartez.</w:t>
      </w:r>
    </w:p>
    <w:p w:rsidR="00000000" w:rsidDel="00000000" w:rsidP="00000000" w:rsidRDefault="00000000" w:rsidRPr="00000000" w14:paraId="00000021">
      <w:pPr>
        <w:spacing w:after="24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Rule="auto"/>
        <w:ind w:left="720" w:hanging="360"/>
        <w:jc w:val="both"/>
        <w:rPr>
          <w:b w:val="1"/>
          <w:bCs w:val="1"/>
          <w:sz w:val="46"/>
          <w:szCs w:val="46"/>
        </w:rPr>
      </w:pPr>
      <w:bookmarkStart w:colFirst="0" w:colLast="0" w:name="_heading=h.ftzxitjq267q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HELBURU DIDAKTIKOAK</w:t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 didaktikoa amaitzean, ikasleek honako hauek egiteko gai izatea espero da: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Lekaleen nutrizio-balioa ulertzea eta elikadura orekatuaren barruan duten garrantzia aitortzea.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Tolosako babarrunak sakramentuekin platera osatzen duten osagai nagusien landare- eta animalia-jatorria identifikatzea.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Babarrunen nutrizio-osaera aztertzea, eta, hala, landare-proteinen, zuntzaren, karbohidrato konplexuen, bitaminen eta mineralen zeregina bereiztea.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Lekaleetako mantenugaien funtzioa eta organismoak behar bezala funtzionatzeko egiten duten ekarpena ulertzea.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Landare- eta animalia-proteinen nutrizio-balioa alderatzea, dieta orekatua mantentzearen garrantziaz hausnartuz.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Tolosako babarrunen jatorri historikoa eta kulturala ikertzea, eta euskal gastronomia-ondarearen barruan duten garrantzia aitortzea.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Nekazaritza tradizionalak eta hurbileko produktuek landa-ingurunearen eta elikadura-ondarearen kontserbazioan duten zeregina balioestea.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Lekaleen eta jasangarritasunaren arteko lotura ulertzea, beste proteina-iturri batzuekin alderatuta duten ingurumen-inpaktu txikiagoa aztertuz.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Nutrizioarekin eta elikadurarekin lotutako informazio zientifikoa bilatzea, hautatzea eta egiaztatzea, iturri fidagarriak erabiliz.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Metodo zientifikoa aplikatzea nutrizio-informazioa interpretatzeko eta elikadura-ohiturekin lotutako jarduerak ebazteko.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Tokiko eta sasoiko produktuen kontsumoa karbono-aztarnaren murrizketarekin eta elikadura-sistema jasangarrien sustapenarekin lotzea.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Errezeta tradizional honen eta Garapen Iraunkorreko Helburuen arteko lotura aztertzea, bereziki osasunarekin, nekazaritza jasangarriarekin eta kontsumo arduratsuarekin lotutako helburuei dagokienez.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Unitateko jardueretan lan kooperatiborako, pentsamendu kritikorako eta komunikazio zientifikorako trebetasunak garatzea.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Tresna digitalak erabiltzea elikadurarekin lotutako informazio zientifikoa ikertzeko, aztertzeko eta komunikatzeko.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Eskuratutako ezagutzak integratzea Tolosako babarrunen proposamen osasungarriago eta jasangarriago bat diseinatzeko, hartutako erabakiak argudio zientifikoen bidez justifikatuz.</w:t>
      </w:r>
    </w:p>
    <w:p w:rsidR="00000000" w:rsidDel="00000000" w:rsidP="00000000" w:rsidRDefault="00000000" w:rsidRPr="00000000" w14:paraId="00000035">
      <w:pPr>
        <w:spacing w:after="24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46"/>
          <w:szCs w:val="46"/>
        </w:rPr>
      </w:pPr>
      <w:bookmarkStart w:colFirst="0" w:colLast="0" w:name="_heading=h.xv13hrlioho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CURRICULUMAREKIKO LOTURA</w:t>
      </w:r>
    </w:p>
    <w:p w:rsidR="00000000" w:rsidDel="00000000" w:rsidP="00000000" w:rsidRDefault="00000000" w:rsidRPr="00000000" w14:paraId="0000003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Tolosako babarrunak sakramentuekin Unitate Didaktikoak Biologia eta Geologia irakasgaiaren konpetentzia espezifikoak garatzen laguntzen du Derrigorrezko Bigarren Hezkuntzako lehen zikloan, eta bat dator maiatzaren 30eko 77/2023 Dekretuan ezarritakoarekin; dekretu horren bidez Euskal Autonomia Erkidegoko Oinarrizko Hezkuntzaren curriculuma ezartzen da.</w:t>
      </w:r>
    </w:p>
    <w:p w:rsidR="00000000" w:rsidDel="00000000" w:rsidP="00000000" w:rsidRDefault="00000000" w:rsidRPr="00000000" w14:paraId="0000003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Unitateak euskal gastronomiako platerik adierazgarrienetako bat hartzen du abiapuntutzat, lekaleen nutrizio-balioa aztertzeko, elikadura orekatuaren garrantzia ulertzeko eta elikadura-sistemen jasangarritasunaz hausnartzeko. Era berean, tokiko ekoizpena, nekazaritza tradizionala eta gastronomia-ondarea balioesten ditu, kontsumo-ohitura arduratsuak sustatzeko funtsezko elementuak diren aldetik.</w:t>
      </w:r>
    </w:p>
    <w:p w:rsidR="00000000" w:rsidDel="00000000" w:rsidP="00000000" w:rsidRDefault="00000000" w:rsidRPr="00000000" w14:paraId="0000003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before="480" w:lineRule="auto"/>
        <w:jc w:val="both"/>
        <w:rPr/>
      </w:pPr>
      <w:bookmarkStart w:colFirst="0" w:colLast="0" w:name="_heading=h.2u3sdrqpo95l" w:id="7"/>
      <w:bookmarkEnd w:id="7"/>
      <w:r w:rsidDel="00000000" w:rsidR="00000000" w:rsidRPr="00000000">
        <w:rPr>
          <w:rtl w:val="0"/>
        </w:rPr>
        <w:t xml:space="preserve">4.1. Konpetentzia espezifikoak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26.170427178165"/>
        <w:gridCol w:w="5599.341383845458"/>
        <w:tblGridChange w:id="0">
          <w:tblGrid>
            <w:gridCol w:w="3426.170427178165"/>
            <w:gridCol w:w="5599.341383845458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Konpetentzia espezifikoa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Unitate honetako ekarpena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KE1. Informazio zientifikoa interpretatzea eta komunikatzea.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Ikasleek babarrunen nutrizio-propietateei buruzko informazioa interpretatzen dute, eta ondorioak hainbat formatu erabiliz komunikatzen dituzte.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KE2. Informazio zientifikoa aurkitzea, hautatzea eta egiaztatzea.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Tolosako Babarrunaren jatorria, nutrizio-ezaugarriak eta elikadura osasungarriaren barruan duen garrantzia ikertzen dira, iturri fidagarriak erabiliz.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KE3. Metodo zientifikoa erabiliz ikerketa-proiektuak garatzea.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Jarduerek nutrizio-informazioa interpretatzea, datuak aztertzea eta ondorio arrazoituak formulatzea sustatzen dute.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KE4. Arrazoibide zientifikoa aplikatuz arazoak ebaztea.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Ikasleek errezeta orekatuagoa eta jasangarriagoa egiteko aldaketak proposatzen dituzte, hartutako erabakiak zientifikoki justifikatuz.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KE5. Bizimodu osasungarriak eta jasangarriak sustatzea.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Lekaleen, barazkien eta tokiko produktuen kontsumoa sustatzen da, elikadura osasungarriaren eta ingurumenarekiko errespetuzkoaren oinarri gisa.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KE6. Sistema naturalen eta giza jardueraren arteko lotura aztertzea.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Nekazaritza tradizionala, lekaleen laborantza jasangarria eta elikagaien ekoizpenaren eta ingurumenaren kontserbazioaren arteko lotura aztertzen dira.</w:t>
            </w:r>
          </w:p>
        </w:tc>
      </w:tr>
    </w:tbl>
    <w:p w:rsidR="00000000" w:rsidDel="00000000" w:rsidP="00000000" w:rsidRDefault="00000000" w:rsidRPr="00000000" w14:paraId="0000004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before="480" w:lineRule="auto"/>
        <w:jc w:val="both"/>
        <w:rPr/>
      </w:pPr>
      <w:bookmarkStart w:colFirst="0" w:colLast="0" w:name="_heading=h.n0qxribpexqk" w:id="8"/>
      <w:bookmarkEnd w:id="8"/>
      <w:r w:rsidDel="00000000" w:rsidR="00000000" w:rsidRPr="00000000">
        <w:rPr>
          <w:rtl w:val="0"/>
        </w:rPr>
        <w:t xml:space="preserve">4.2. Ebaluazio-irizpideak</w:t>
      </w:r>
    </w:p>
    <w:p w:rsidR="00000000" w:rsidDel="00000000" w:rsidP="00000000" w:rsidRDefault="00000000" w:rsidRPr="00000000" w14:paraId="0000004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Unitatea amaitzean, ikasleek honako hauek egiteko gai izatea espero da:</w:t>
      </w:r>
    </w:p>
    <w:p w:rsidR="00000000" w:rsidDel="00000000" w:rsidP="00000000" w:rsidRDefault="00000000" w:rsidRPr="00000000" w14:paraId="00000050">
      <w:pPr>
        <w:numPr>
          <w:ilvl w:val="0"/>
          <w:numId w:val="11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Lekaleen nutrizio-propietateekin lotutako informazio zientifikoa interpretatzea.</w:t>
      </w:r>
    </w:p>
    <w:p w:rsidR="00000000" w:rsidDel="00000000" w:rsidP="00000000" w:rsidRDefault="00000000" w:rsidRPr="00000000" w14:paraId="00000051">
      <w:pPr>
        <w:numPr>
          <w:ilvl w:val="0"/>
          <w:numId w:val="11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Landare-proteinek, zuntzak, karbohidrato konplexuek eta mineralek osasunerako duten garrantzia azaltzea.</w:t>
      </w:r>
    </w:p>
    <w:p w:rsidR="00000000" w:rsidDel="00000000" w:rsidP="00000000" w:rsidRDefault="00000000" w:rsidRPr="00000000" w14:paraId="00000052">
      <w:pPr>
        <w:numPr>
          <w:ilvl w:val="0"/>
          <w:numId w:val="11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Iturri fidagarrietatik datorren informazioa bilatzea, hautatzea eta egiaztatzea.</w:t>
      </w:r>
    </w:p>
    <w:p w:rsidR="00000000" w:rsidDel="00000000" w:rsidP="00000000" w:rsidRDefault="00000000" w:rsidRPr="00000000" w14:paraId="00000053">
      <w:pPr>
        <w:numPr>
          <w:ilvl w:val="0"/>
          <w:numId w:val="11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Tolosako babarrunak sakramentuekin platera osatzen duten osagaien jatorria eta ezaugarriak aztertzea.</w:t>
      </w:r>
    </w:p>
    <w:p w:rsidR="00000000" w:rsidDel="00000000" w:rsidP="00000000" w:rsidRDefault="00000000" w:rsidRPr="00000000" w14:paraId="00000054">
      <w:pPr>
        <w:numPr>
          <w:ilvl w:val="0"/>
          <w:numId w:val="11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Metodo zientifikoaren berezko estrategiak aplikatzea elikadurarekin lotutako arazo txikiak ebazteko.</w:t>
      </w:r>
    </w:p>
    <w:p w:rsidR="00000000" w:rsidDel="00000000" w:rsidP="00000000" w:rsidRDefault="00000000" w:rsidRPr="00000000" w14:paraId="00000055">
      <w:pPr>
        <w:numPr>
          <w:ilvl w:val="0"/>
          <w:numId w:val="11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Tokiko eta sasoiko produktuak kontsumitzearen garrantzia ebidentzia zientifikoak erabiliz argudiatzea.</w:t>
      </w:r>
    </w:p>
    <w:p w:rsidR="00000000" w:rsidDel="00000000" w:rsidP="00000000" w:rsidRDefault="00000000" w:rsidRPr="00000000" w14:paraId="00000056">
      <w:pPr>
        <w:numPr>
          <w:ilvl w:val="0"/>
          <w:numId w:val="11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Elikadura lotzea osasunarekin, jasangarritasunarekin eta ingurumenaren kontserbazioarekin.</w:t>
      </w:r>
    </w:p>
    <w:p w:rsidR="00000000" w:rsidDel="00000000" w:rsidP="00000000" w:rsidRDefault="00000000" w:rsidRPr="00000000" w14:paraId="00000057">
      <w:pPr>
        <w:numPr>
          <w:ilvl w:val="0"/>
          <w:numId w:val="11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Jarduera kooperatiboetan aktiboki parte hartzea, jarrera arduratsua, kritikoa eta errespetuzkoa erakutsiz.</w:t>
      </w:r>
    </w:p>
    <w:p w:rsidR="00000000" w:rsidDel="00000000" w:rsidP="00000000" w:rsidRDefault="00000000" w:rsidRPr="00000000" w14:paraId="0000005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before="480" w:lineRule="auto"/>
        <w:jc w:val="both"/>
        <w:rPr/>
      </w:pPr>
      <w:bookmarkStart w:colFirst="0" w:colLast="0" w:name="_heading=h.7juj05r8z54d" w:id="9"/>
      <w:bookmarkEnd w:id="9"/>
      <w:r w:rsidDel="00000000" w:rsidR="00000000" w:rsidRPr="00000000">
        <w:rPr>
          <w:rtl w:val="0"/>
        </w:rPr>
        <w:t xml:space="preserve">4.3. Oinarrizko jakintzak</w:t>
      </w:r>
    </w:p>
    <w:p w:rsidR="00000000" w:rsidDel="00000000" w:rsidP="00000000" w:rsidRDefault="00000000" w:rsidRPr="00000000" w14:paraId="0000005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Unitateak Biologia eta Geologiako oinarrizko jakintzen bloke hauek lantzen ditu nagusiki: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45.1551744752082"/>
        <w:gridCol w:w="6480.356636548415"/>
        <w:tblGridChange w:id="0">
          <w:tblGrid>
            <w:gridCol w:w="2545.1551744752082"/>
            <w:gridCol w:w="6480.356636548415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Oinarrizko jakintzen blokea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Unitateko aplikazioa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Proiektu zientifikoa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Informazioa bilatzea, hipotesiak formulatzea, nutrizio-datuak interpretatzea, informazioa aztertzea eta emaitzak komunikatzea.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Izaki bizidunak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Osagaien landare- eta animalia-jatorria identifikatzea eta lekaleen ezaugarri biologikoak ezagutzea.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Giza gorputza eta ohitura osasungarriak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Elikadura orekatua eta landare-proteinen, zuntzaren, bitaminen, mineralen eta karbohidrato konplexuen funtzioa ulertzea.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Ekologia eta jasangarritasuna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Hurbileko nekazaritza, tokiko produktuak, ekoizpen jasangarria, karbono-aztarnaren murrizketa eta kontsumo arduratsua ditu ardatz.</w:t>
            </w:r>
          </w:p>
        </w:tc>
      </w:tr>
    </w:tbl>
    <w:p w:rsidR="00000000" w:rsidDel="00000000" w:rsidP="00000000" w:rsidRDefault="00000000" w:rsidRPr="00000000" w14:paraId="00000065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before="480" w:lineRule="auto"/>
        <w:jc w:val="both"/>
        <w:rPr/>
      </w:pPr>
      <w:bookmarkStart w:colFirst="0" w:colLast="0" w:name="_heading=h.enmv6mej3lct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before="480" w:lineRule="auto"/>
        <w:jc w:val="both"/>
        <w:rPr/>
      </w:pPr>
      <w:bookmarkStart w:colFirst="0" w:colLast="0" w:name="_heading=h.hfuzt47oe88b" w:id="11"/>
      <w:bookmarkEnd w:id="11"/>
      <w:r w:rsidDel="00000000" w:rsidR="00000000" w:rsidRPr="00000000">
        <w:rPr>
          <w:rtl w:val="0"/>
        </w:rPr>
        <w:t xml:space="preserve">4.4. Funtsezko konpetentziak</w:t>
      </w:r>
    </w:p>
    <w:p w:rsidR="00000000" w:rsidDel="00000000" w:rsidP="00000000" w:rsidRDefault="00000000" w:rsidRPr="00000000" w14:paraId="0000006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Unitateak Irteera-profileko funtsezko konpetentzia hauek garatzen laguntzen du: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78.5765282593475"/>
        <w:gridCol w:w="5246.935282764275"/>
        <w:tblGridChange w:id="0">
          <w:tblGrid>
            <w:gridCol w:w="3778.5765282593475"/>
            <w:gridCol w:w="5246.9352827642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Funtsezko konpetentzia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Ekarpena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HKK. Hizkuntza-komunikaziorako konpetentzia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Testu zientifikoak ulertzea, argudioak prestatzea eta ondorioak ahoz nahiz idatziz komunikatzea.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STEM. Matematikarako konpetentzia eta zientzia, teknologia eta ingeniaritzarako konpetentzia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Nutrizio-informazioa interpretatzea, elikagaiak zientifikoki aztertzea eta metodo zientifikoa aplikatzea.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KD. Konpetentzia digitala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Baliabide digitalen bidez informazioa bilatzea, hautatzea eta kritikoki aztertzea.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KPSII. Konpetentzia pertsonala, soziala eta ikasten ikastekoa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Elikadura-ohiturei buruz hausnartzea, lankidetzan aritzea eta ikaskuntzan autonomia garatzea.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HK. Herritartasunerako konpetentzia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Kontsumo arduratsua, jasangarritasuna eta hurbileko produktuen balioespena sustatzea.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EK. Ekintzailetza-konpetentzia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Errezetaren nutrizio- eta ingurumen-oreka hobetzeko proposamenak diseinatzea.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KAKK. Kultura-kontzientzia eta adierazpenerako konpetentzia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Tolosako babarrunak euskal gastronomia-ondare gisa balioestea eta nekazaritza tradizionalaren garrantzia aitortzea.</w:t>
            </w:r>
          </w:p>
        </w:tc>
      </w:tr>
    </w:tbl>
    <w:p w:rsidR="00000000" w:rsidDel="00000000" w:rsidP="00000000" w:rsidRDefault="00000000" w:rsidRPr="00000000" w14:paraId="0000007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keepNext w:val="0"/>
        <w:keepLines w:val="0"/>
        <w:spacing w:before="480" w:lineRule="auto"/>
        <w:jc w:val="both"/>
        <w:rPr/>
      </w:pPr>
      <w:bookmarkStart w:colFirst="0" w:colLast="0" w:name="_heading=h.dfjjb34qzb7l" w:id="12"/>
      <w:bookmarkEnd w:id="12"/>
      <w:r w:rsidDel="00000000" w:rsidR="00000000" w:rsidRPr="00000000">
        <w:rPr>
          <w:rtl w:val="0"/>
        </w:rPr>
        <w:t xml:space="preserve">4.5. Garapen Iraunkorreko Helburuak (GIH)</w:t>
      </w:r>
    </w:p>
    <w:p w:rsidR="00000000" w:rsidDel="00000000" w:rsidP="00000000" w:rsidRDefault="00000000" w:rsidRPr="00000000" w14:paraId="0000007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Unitateak bereziki Agenda 2030eko Garapen Iraunkorreko Helburu hauek garatzen laguntzen du: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50.725400105898"/>
        <w:gridCol w:w="6274.786410917724"/>
        <w:tblGridChange w:id="0">
          <w:tblGrid>
            <w:gridCol w:w="2750.725400105898"/>
            <w:gridCol w:w="6274.786410917724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Unitatearekiko lotura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40" w:before="240" w:lineRule="auto"/>
              <w:jc w:val="both"/>
              <w:rPr/>
            </w:pPr>
            <w:sdt>
              <w:sdtPr>
                <w:id w:val="1266682290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rtl w:val="0"/>
                  </w:rPr>
                  <w:t xml:space="preserve">2 → Goserik ez eta nekazaritza jasangarria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Lekaleak elikagai nutritibo eta jasangarri gisa balioestea eta tokiko ekoizleen lana aitortzea.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40" w:before="240" w:lineRule="auto"/>
              <w:jc w:val="both"/>
              <w:rPr/>
            </w:pPr>
            <w:sdt>
              <w:sdtPr>
                <w:id w:val="-1779135342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rtl w:val="0"/>
                  </w:rPr>
                  <w:t xml:space="preserve">3 → Osasuna eta ongizatea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Lekaleen, barazkien eta elikagai freskoen ohiko kontsumoan oinarritutako elikadura orekatua sustatzea.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40" w:before="240" w:lineRule="auto"/>
              <w:jc w:val="both"/>
              <w:rPr/>
            </w:pPr>
            <w:sdt>
              <w:sdtPr>
                <w:id w:val="-564334166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rtl w:val="0"/>
                  </w:rPr>
                  <w:t xml:space="preserve">12 → Ekoizpen eta kontsumo arduratsuak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Tokiko produktuen kontsumoa sustatzea, ingurumen-aztarna murriztea eta elikadura-baliabideak arduraz aprobetxatzea.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40" w:before="240" w:lineRule="auto"/>
              <w:jc w:val="both"/>
              <w:rPr/>
            </w:pPr>
            <w:sdt>
              <w:sdtPr>
                <w:id w:val="-153931319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rtl w:val="0"/>
                  </w:rPr>
                  <w:t xml:space="preserve">13 → Klimaren aldeko ekintza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40" w:befor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Landare-proteinen ingurumen-inpaktu txikiagoaz eta elikadura-sistema jasangarrien garrantziaz hausnartzea.</w:t>
            </w:r>
          </w:p>
        </w:tc>
      </w:tr>
    </w:tbl>
    <w:p w:rsidR="00000000" w:rsidDel="00000000" w:rsidP="00000000" w:rsidRDefault="00000000" w:rsidRPr="00000000" w14:paraId="0000008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46"/>
          <w:szCs w:val="46"/>
        </w:rPr>
      </w:pPr>
      <w:bookmarkStart w:colFirst="0" w:colLast="0" w:name="_heading=h.ycxuytqgcjn5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SAIOEN GARAPENA ETA IRAKASLEENTZAKO ORIENTABIDEAK</w:t>
      </w:r>
    </w:p>
    <w:p w:rsidR="00000000" w:rsidDel="00000000" w:rsidP="00000000" w:rsidRDefault="00000000" w:rsidRPr="00000000" w14:paraId="0000008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 didaktiko hau gutxi gorabehera 55 minutuko bost saiotan garatzeko diseinatu da. Hala ere, irakasleek denboralizazioa taldearen ezaugarrien eta ikastetxearen antolaketaren arabera egokitu ahal izango dute.</w:t>
      </w:r>
    </w:p>
    <w:p w:rsidR="00000000" w:rsidDel="00000000" w:rsidP="00000000" w:rsidRDefault="00000000" w:rsidRPr="00000000" w14:paraId="0000008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Sekuentzia didaktikoa Tolosako babarrunen historia eta kultura ezagutuz hasten da, osagaien azterketa zientifikoarekin jarraitzen du, eta elikadura osasungarriarekin, ekoizpen jasangarriarekin eta kontsumo arduratsuarekin lotutako konpetentzia-erronka batekin amaitzen da.</w:t>
      </w:r>
    </w:p>
    <w:p w:rsidR="00000000" w:rsidDel="00000000" w:rsidP="00000000" w:rsidRDefault="00000000" w:rsidRPr="00000000" w14:paraId="0000008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spacing w:befor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saioa. Tolosako babarrunak ezagutzen</w:t>
      </w:r>
    </w:p>
    <w:p w:rsidR="00000000" w:rsidDel="00000000" w:rsidP="00000000" w:rsidRDefault="00000000" w:rsidRPr="00000000" w14:paraId="0000008F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Helburuak</w:t>
      </w:r>
    </w:p>
    <w:p w:rsidR="00000000" w:rsidDel="00000000" w:rsidP="00000000" w:rsidRDefault="00000000" w:rsidRPr="00000000" w14:paraId="00000090">
      <w:pPr>
        <w:numPr>
          <w:ilvl w:val="0"/>
          <w:numId w:val="5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Aurretiazko ezagutzak aktibatzea.</w:t>
      </w:r>
    </w:p>
    <w:p w:rsidR="00000000" w:rsidDel="00000000" w:rsidP="00000000" w:rsidRDefault="00000000" w:rsidRPr="00000000" w14:paraId="00000091">
      <w:pPr>
        <w:numPr>
          <w:ilvl w:val="0"/>
          <w:numId w:val="5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Tolosako Babarrunaren jatorri historikoa ezagutzea.</w:t>
      </w:r>
    </w:p>
    <w:p w:rsidR="00000000" w:rsidDel="00000000" w:rsidP="00000000" w:rsidRDefault="00000000" w:rsidRPr="00000000" w14:paraId="00000092">
      <w:pPr>
        <w:numPr>
          <w:ilvl w:val="0"/>
          <w:numId w:val="5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Euskal gastronomia-ondarearen barruan duen garrantzia balioestea.</w:t>
      </w:r>
    </w:p>
    <w:p w:rsidR="00000000" w:rsidDel="00000000" w:rsidP="00000000" w:rsidRDefault="00000000" w:rsidRPr="00000000" w14:paraId="00000093">
      <w:pPr>
        <w:numPr>
          <w:ilvl w:val="0"/>
          <w:numId w:val="5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Tokiko eta hurbileko produktuaren kontzeptua ulertzea.</w:t>
      </w:r>
    </w:p>
    <w:p w:rsidR="00000000" w:rsidDel="00000000" w:rsidP="00000000" w:rsidRDefault="00000000" w:rsidRPr="00000000" w14:paraId="00000094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Garapena</w:t>
      </w:r>
    </w:p>
    <w:p w:rsidR="00000000" w:rsidDel="00000000" w:rsidP="00000000" w:rsidRDefault="00000000" w:rsidRPr="00000000" w14:paraId="0000009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Saioa errezeta irudien edo ikus-entzunezko baliabideen bidez aurkeztuz hasiko da. Ondoren, irakasleek hasierako elkarrizketa sustatuko dute, ikasleek plater honekin eta lekaleekin duten aurretiazko esperientzia ezagutzeko.</w:t>
      </w:r>
    </w:p>
    <w:p w:rsidR="00000000" w:rsidDel="00000000" w:rsidP="00000000" w:rsidRDefault="00000000" w:rsidRPr="00000000" w14:paraId="0000009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Jarraian, ikasleek Tolosako Babarrunaren historiarekin, laborantza tradizionalarekin eta Tolosaldearekiko loturarekin zerikusia duten hasierako jarduerak egingo dituzte. Era berean, produktu honek euskal gastronomiaren barruan duen kultura- eta ekonomia-balioa aztertuko dute.</w:t>
      </w:r>
    </w:p>
    <w:p w:rsidR="00000000" w:rsidDel="00000000" w:rsidP="00000000" w:rsidRDefault="00000000" w:rsidRPr="00000000" w14:paraId="00000097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Irakasleentzako orientabideak</w:t>
      </w:r>
    </w:p>
    <w:p w:rsidR="00000000" w:rsidDel="00000000" w:rsidP="00000000" w:rsidRDefault="00000000" w:rsidRPr="00000000" w14:paraId="0000009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Jarduera ikasleek ezagutzen dituzten beste tokiko produktu batzuekin lotzea eta nekazaritza-aldaera tradizionalak kontserbatzearen garrantziaz hausnartzea sustatzea gomendatzen da.</w:t>
      </w:r>
    </w:p>
    <w:p w:rsidR="00000000" w:rsidDel="00000000" w:rsidP="00000000" w:rsidRDefault="00000000" w:rsidRPr="00000000" w14:paraId="0000009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spacing w:befor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saioa. Osagaiak aztertzen</w:t>
      </w:r>
    </w:p>
    <w:p w:rsidR="00000000" w:rsidDel="00000000" w:rsidP="00000000" w:rsidRDefault="00000000" w:rsidRPr="00000000" w14:paraId="0000009B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Helburuak</w:t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Plateraren osagai nagusiak identifikatzea.</w:t>
      </w:r>
    </w:p>
    <w:p w:rsidR="00000000" w:rsidDel="00000000" w:rsidP="00000000" w:rsidRDefault="00000000" w:rsidRPr="00000000" w14:paraId="0000009D">
      <w:pPr>
        <w:numPr>
          <w:ilvl w:val="0"/>
          <w:numId w:val="2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Landare- eta animalia-jatorriko elikagaiak sailkatzea.</w:t>
      </w:r>
    </w:p>
    <w:p w:rsidR="00000000" w:rsidDel="00000000" w:rsidP="00000000" w:rsidRDefault="00000000" w:rsidRPr="00000000" w14:paraId="0000009E">
      <w:pPr>
        <w:numPr>
          <w:ilvl w:val="0"/>
          <w:numId w:val="2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Lekaleen nutrizio-propietateak ulertzea.</w:t>
      </w:r>
    </w:p>
    <w:p w:rsidR="00000000" w:rsidDel="00000000" w:rsidP="00000000" w:rsidRDefault="00000000" w:rsidRPr="00000000" w14:paraId="0000009F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Garapena</w:t>
      </w:r>
    </w:p>
    <w:p w:rsidR="00000000" w:rsidDel="00000000" w:rsidP="00000000" w:rsidRDefault="00000000" w:rsidRPr="00000000" w14:paraId="000000A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Ikasleek babarrunen, azaren, Ibarrako piperraren eta hainbat sakramenturen ezaugarriak aztertuko dituzte; hala, horietako bakoitzaren jatorria eta errezetaren barruan duen funtzioa identifikatuko dituzte. </w:t>
      </w:r>
    </w:p>
    <w:p w:rsidR="00000000" w:rsidDel="00000000" w:rsidP="00000000" w:rsidRDefault="00000000" w:rsidRPr="00000000" w14:paraId="000000A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Ondoren, osagai bakoitzaren nutrizio-propietateak aztertuko dituzte, eta sailkapen-, lotura- eta galdetegi-jarduera laburrak egingo dituzte landutako edukiak sendotzeko.</w:t>
      </w:r>
    </w:p>
    <w:p w:rsidR="00000000" w:rsidDel="00000000" w:rsidP="00000000" w:rsidRDefault="00000000" w:rsidRPr="00000000" w14:paraId="000000A2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Irakasleentzako orientabideak</w:t>
      </w:r>
    </w:p>
    <w:p w:rsidR="00000000" w:rsidDel="00000000" w:rsidP="00000000" w:rsidRDefault="00000000" w:rsidRPr="00000000" w14:paraId="000000A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Lekaleen nutrizio-balio handia azpimarratzea eta landare- eta animalia-proteinen arteko aldea azaltzea gomendatzen da, elikadurari buruzko ikuspegi orekatua sustatu asmoz. </w:t>
      </w:r>
    </w:p>
    <w:p w:rsidR="00000000" w:rsidDel="00000000" w:rsidP="00000000" w:rsidRDefault="00000000" w:rsidRPr="00000000" w14:paraId="000000A4">
      <w:pPr>
        <w:keepNext w:val="0"/>
        <w:keepLines w:val="0"/>
        <w:spacing w:befor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saioa. Nutrizioa eta ikerketa zientifikoa</w:t>
      </w:r>
    </w:p>
    <w:p w:rsidR="00000000" w:rsidDel="00000000" w:rsidP="00000000" w:rsidRDefault="00000000" w:rsidRPr="00000000" w14:paraId="000000A5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Helburuak</w:t>
      </w:r>
    </w:p>
    <w:p w:rsidR="00000000" w:rsidDel="00000000" w:rsidP="00000000" w:rsidRDefault="00000000" w:rsidRPr="00000000" w14:paraId="000000A6">
      <w:pPr>
        <w:numPr>
          <w:ilvl w:val="0"/>
          <w:numId w:val="7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Nutrizio-informazioa interpretatzea.</w:t>
      </w:r>
    </w:p>
    <w:p w:rsidR="00000000" w:rsidDel="00000000" w:rsidP="00000000" w:rsidRDefault="00000000" w:rsidRPr="00000000" w14:paraId="000000A7">
      <w:pPr>
        <w:numPr>
          <w:ilvl w:val="0"/>
          <w:numId w:val="7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Metodo zientifikoa aplikatzea.</w:t>
      </w:r>
    </w:p>
    <w:p w:rsidR="00000000" w:rsidDel="00000000" w:rsidP="00000000" w:rsidRDefault="00000000" w:rsidRPr="00000000" w14:paraId="000000A8">
      <w:pPr>
        <w:numPr>
          <w:ilvl w:val="0"/>
          <w:numId w:val="7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Zuntzaren eta landare-proteinen garrantzia ulertzea.</w:t>
      </w:r>
    </w:p>
    <w:p w:rsidR="00000000" w:rsidDel="00000000" w:rsidP="00000000" w:rsidRDefault="00000000" w:rsidRPr="00000000" w14:paraId="000000A9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Garapena</w:t>
      </w:r>
    </w:p>
    <w:p w:rsidR="00000000" w:rsidDel="00000000" w:rsidP="00000000" w:rsidRDefault="00000000" w:rsidRPr="00000000" w14:paraId="000000A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Saio honetan, ikasleek Tolosako babarrunen nutrizio-osaera ikertuko dute, nutrizio-taulak eta beste iturri fidagarri batzuk erabiliz.</w:t>
      </w:r>
    </w:p>
    <w:p w:rsidR="00000000" w:rsidDel="00000000" w:rsidP="00000000" w:rsidRDefault="00000000" w:rsidRPr="00000000" w14:paraId="000000A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Jarduerek lekaleetako zuntzaren, almidoi erresistentearen, landare-proteinen, mineralen eta antioxidatzaileen zeregina aztertzeko aukera emango dute, osasunerako dituzten onurak interpretatuz.</w:t>
      </w:r>
    </w:p>
    <w:p w:rsidR="00000000" w:rsidDel="00000000" w:rsidP="00000000" w:rsidRDefault="00000000" w:rsidRPr="00000000" w14:paraId="000000AC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Irakasleentzako orientabideak</w:t>
      </w:r>
    </w:p>
    <w:p w:rsidR="00000000" w:rsidDel="00000000" w:rsidP="00000000" w:rsidRDefault="00000000" w:rsidRPr="00000000" w14:paraId="000000A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Lekaleak dietako elikagairik osoenetakoak direla eta haien ohiko kontsumoa osasunerako onura garrantzitsuekin eta gaixotasunen prebentzioarekin lotuta dagoela azpimarratzea komeni da.</w:t>
      </w:r>
    </w:p>
    <w:p w:rsidR="00000000" w:rsidDel="00000000" w:rsidP="00000000" w:rsidRDefault="00000000" w:rsidRPr="00000000" w14:paraId="000000A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spacing w:befor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saioa. Elikadura jasangarria eta hurbileko produktuak</w:t>
      </w:r>
    </w:p>
    <w:p w:rsidR="00000000" w:rsidDel="00000000" w:rsidP="00000000" w:rsidRDefault="00000000" w:rsidRPr="00000000" w14:paraId="000000B0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Helburuak</w:t>
      </w:r>
    </w:p>
    <w:p w:rsidR="00000000" w:rsidDel="00000000" w:rsidP="00000000" w:rsidRDefault="00000000" w:rsidRPr="00000000" w14:paraId="000000B1">
      <w:pPr>
        <w:numPr>
          <w:ilvl w:val="0"/>
          <w:numId w:val="10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Elikaduraren eta jasangarritasunaren arteko lotura ulertzea.</w:t>
      </w:r>
    </w:p>
    <w:p w:rsidR="00000000" w:rsidDel="00000000" w:rsidP="00000000" w:rsidRDefault="00000000" w:rsidRPr="00000000" w14:paraId="000000B2">
      <w:pPr>
        <w:numPr>
          <w:ilvl w:val="0"/>
          <w:numId w:val="10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Tokiko nekazaritzaren garrantzia balioestea.</w:t>
      </w:r>
    </w:p>
    <w:p w:rsidR="00000000" w:rsidDel="00000000" w:rsidP="00000000" w:rsidRDefault="00000000" w:rsidRPr="00000000" w14:paraId="000000B3">
      <w:pPr>
        <w:numPr>
          <w:ilvl w:val="0"/>
          <w:numId w:val="10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Errezeta Garapen Iraunkorreko Helburuekin lotzea.</w:t>
      </w:r>
    </w:p>
    <w:p w:rsidR="00000000" w:rsidDel="00000000" w:rsidP="00000000" w:rsidRDefault="00000000" w:rsidRPr="00000000" w14:paraId="000000B4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Garapena</w:t>
      </w:r>
    </w:p>
    <w:p w:rsidR="00000000" w:rsidDel="00000000" w:rsidP="00000000" w:rsidRDefault="00000000" w:rsidRPr="00000000" w14:paraId="000000B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Ikasleek lekaleen laborantzak eta zero kilometroko produktuen kontsumoak dituzten ingurumen-abantailak aztertuko dituzte.</w:t>
      </w:r>
    </w:p>
    <w:p w:rsidR="00000000" w:rsidDel="00000000" w:rsidP="00000000" w:rsidRDefault="00000000" w:rsidRPr="00000000" w14:paraId="000000B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Ondoren, karbono-aztarna murriztearen, tokiko ekoizleak babestearen eta ekoizpen-eredu jasangarriagoak sustatzearen garrantziaz eztabaidatuko dute, errezeta Garapen Iraunkorrerako Helburuekin lotuz.</w:t>
      </w:r>
    </w:p>
    <w:p w:rsidR="00000000" w:rsidDel="00000000" w:rsidP="00000000" w:rsidRDefault="00000000" w:rsidRPr="00000000" w14:paraId="000000B7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Irakasleentzako orientabideak</w:t>
      </w:r>
    </w:p>
    <w:p w:rsidR="00000000" w:rsidDel="00000000" w:rsidP="00000000" w:rsidRDefault="00000000" w:rsidRPr="00000000" w14:paraId="000000B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Norbanakoen elikadura-erabakiek</w:t>
      </w:r>
      <w:r w:rsidDel="00000000" w:rsidR="00000000" w:rsidRPr="00000000">
        <w:rPr>
          <w:rtl w:val="0"/>
        </w:rPr>
        <w:t xml:space="preserve"> ingurumenaren kontserbazioari eta landa-ingurunearen garapen ekonomikoari nola lagun diezaioketen azpimarratzea gomendatzen da.</w:t>
      </w:r>
    </w:p>
    <w:p w:rsidR="00000000" w:rsidDel="00000000" w:rsidP="00000000" w:rsidRDefault="00000000" w:rsidRPr="00000000" w14:paraId="000000B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spacing w:befor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saioa. Azken erronka: Tolosako babarrun osasungarriagoak eta jasangarriagoak diseinatzen</w:t>
      </w:r>
    </w:p>
    <w:p w:rsidR="00000000" w:rsidDel="00000000" w:rsidP="00000000" w:rsidRDefault="00000000" w:rsidRPr="00000000" w14:paraId="000000BB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Helburuak</w:t>
      </w:r>
    </w:p>
    <w:p w:rsidR="00000000" w:rsidDel="00000000" w:rsidP="00000000" w:rsidRDefault="00000000" w:rsidRPr="00000000" w14:paraId="000000BC">
      <w:pPr>
        <w:numPr>
          <w:ilvl w:val="0"/>
          <w:numId w:val="12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Eskuratutako ezagutzak batzea.</w:t>
      </w:r>
    </w:p>
    <w:p w:rsidR="00000000" w:rsidDel="00000000" w:rsidP="00000000" w:rsidRDefault="00000000" w:rsidRPr="00000000" w14:paraId="000000BD">
      <w:pPr>
        <w:numPr>
          <w:ilvl w:val="0"/>
          <w:numId w:val="12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Errezeta tradizional bat hobetzeko irizpide zientifikoak aplikatzea.</w:t>
      </w:r>
    </w:p>
    <w:p w:rsidR="00000000" w:rsidDel="00000000" w:rsidP="00000000" w:rsidRDefault="00000000" w:rsidRPr="00000000" w14:paraId="000000BE">
      <w:pPr>
        <w:numPr>
          <w:ilvl w:val="0"/>
          <w:numId w:val="12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Argudiatzeko gaitasuna garatzea.</w:t>
      </w:r>
    </w:p>
    <w:p w:rsidR="00000000" w:rsidDel="00000000" w:rsidP="00000000" w:rsidRDefault="00000000" w:rsidRPr="00000000" w14:paraId="000000BF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Garapena</w:t>
      </w:r>
    </w:p>
    <w:p w:rsidR="00000000" w:rsidDel="00000000" w:rsidP="00000000" w:rsidRDefault="00000000" w:rsidRPr="00000000" w14:paraId="000000C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Azken jarduera honetan, ikasleek unitateko konpetentzia-erronka ebatziko dute.</w:t>
      </w:r>
    </w:p>
    <w:p w:rsidR="00000000" w:rsidDel="00000000" w:rsidP="00000000" w:rsidRDefault="00000000" w:rsidRPr="00000000" w14:paraId="000000C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Taldeka, Tolosako babarrunak sakramentuekin platera elikadura osasungarri eta jasangarriaren printzipioetara egokitzeko proposamena prestatuko dute. Egindako aldaketak nutrizioarekin, jasangarritasunarekin, tokiko ekoizpenarekin eta gastronomia-ondarearekin lotutako argudio zientifikoak erabiliz justifikatu beharko dituzte.</w:t>
      </w:r>
    </w:p>
    <w:p w:rsidR="00000000" w:rsidDel="00000000" w:rsidP="00000000" w:rsidRDefault="00000000" w:rsidRPr="00000000" w14:paraId="000000C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Azkenik, talde bakoitzak bere ondorioak gainerako ikaskideei aurkeztuko dizkie, eta unitatean zehar garatutako ikaskuntzei buruzko baterako hausnarketa egingo da.</w:t>
      </w:r>
    </w:p>
    <w:p w:rsidR="00000000" w:rsidDel="00000000" w:rsidP="00000000" w:rsidRDefault="00000000" w:rsidRPr="00000000" w14:paraId="000000C3">
      <w:pPr>
        <w:keepNext w:val="0"/>
        <w:keepLines w:val="0"/>
        <w:spacing w:before="280" w:lineRule="auto"/>
        <w:jc w:val="both"/>
        <w:rPr/>
      </w:pPr>
      <w:r w:rsidDel="00000000" w:rsidR="00000000" w:rsidRPr="00000000">
        <w:rPr>
          <w:rtl w:val="0"/>
        </w:rPr>
        <w:t xml:space="preserve">Irakasleentzako orientabideak</w:t>
      </w:r>
    </w:p>
    <w:p w:rsidR="00000000" w:rsidDel="00000000" w:rsidP="00000000" w:rsidRDefault="00000000" w:rsidRPr="00000000" w14:paraId="000000C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Proposamenen oinarri zientifikoa eta ikasleek erabakiak hartzean nutrizio-, ingurumen- eta kultura-irizpideak integratzeko duten gaitasuna bereziki balioestea gomendatzen da.</w:t>
      </w:r>
    </w:p>
    <w:p w:rsidR="00000000" w:rsidDel="00000000" w:rsidP="00000000" w:rsidRDefault="00000000" w:rsidRPr="00000000" w14:paraId="000000C5">
      <w:pPr>
        <w:spacing w:after="240" w:before="240" w:lineRule="auto"/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46"/>
          <w:szCs w:val="46"/>
        </w:rPr>
      </w:pPr>
      <w:bookmarkStart w:colFirst="0" w:colLast="0" w:name="_heading=h.ilv5dmn85t1i" w:id="14"/>
      <w:bookmarkEnd w:id="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EBALUAZIOA</w:t>
      </w:r>
    </w:p>
    <w:p w:rsidR="00000000" w:rsidDel="00000000" w:rsidP="00000000" w:rsidRDefault="00000000" w:rsidRPr="00000000" w14:paraId="000000C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Ebaluazioa jarraitua, hezigarria eta integratzailea izango da, eta eskuratutako ikaskuntzak nahiz ikasleek jarraitutako prozesua baloratzeko aukera emango du.</w:t>
      </w:r>
    </w:p>
    <w:p w:rsidR="00000000" w:rsidDel="00000000" w:rsidP="00000000" w:rsidRDefault="00000000" w:rsidRPr="00000000" w14:paraId="000000C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Ebaluazio-tresna desberdinak uztartzea gomendatzen da, konpetentzien garapenaren ikuspegi orokorra lortzeko.</w:t>
      </w:r>
    </w:p>
    <w:p w:rsidR="00000000" w:rsidDel="00000000" w:rsidP="00000000" w:rsidRDefault="00000000" w:rsidRPr="00000000" w14:paraId="000000C9">
      <w:pPr>
        <w:spacing w:after="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Ebaluazio-tresnak</w:t>
      </w:r>
    </w:p>
    <w:tbl>
      <w:tblPr>
        <w:tblStyle w:val="Table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22.1162484841243"/>
        <w:gridCol w:w="6803.395562539499"/>
        <w:tblGridChange w:id="0">
          <w:tblGrid>
            <w:gridCol w:w="2222.1162484841243"/>
            <w:gridCol w:w="6803.395562539499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Tresna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Ebidentziak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Behaketa sistematikoa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Parte-hartzea, interesa, lan kooperatiboa eta jarrera zientifikoa.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Ikasleen koadernoa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Jardueren ebazpena, erantzunen kalitatea eta argudiaketa zientifikoa.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Ikerketa-erronkak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Metodo zientifikoa aplikatzea eta informazio fidagarria erabiltzea.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Ahozko aurkezpena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Komunikazio zientifikoa, berariazko hiztegiaren erabilera eta argudiatzeko gaitasuna.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Azken produktua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Aurkeztutako proposamenaren kalitatea eta hartutako erabakien oinarri zientifikoa.</w:t>
            </w:r>
          </w:p>
        </w:tc>
      </w:tr>
    </w:tbl>
    <w:p w:rsidR="00000000" w:rsidDel="00000000" w:rsidP="00000000" w:rsidRDefault="00000000" w:rsidRPr="00000000" w14:paraId="000000D6">
      <w:pPr>
        <w:spacing w:before="2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Baloratu beharreko alderdiak</w:t>
      </w:r>
    </w:p>
    <w:p w:rsidR="00000000" w:rsidDel="00000000" w:rsidP="00000000" w:rsidRDefault="00000000" w:rsidRPr="00000000" w14:paraId="000000D7">
      <w:pPr>
        <w:numPr>
          <w:ilvl w:val="0"/>
          <w:numId w:val="8"/>
        </w:numPr>
        <w:spacing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Eduki zientifikoen ulermena.</w:t>
      </w:r>
    </w:p>
    <w:p w:rsidR="00000000" w:rsidDel="00000000" w:rsidP="00000000" w:rsidRDefault="00000000" w:rsidRPr="00000000" w14:paraId="000000D8">
      <w:pPr>
        <w:numPr>
          <w:ilvl w:val="0"/>
          <w:numId w:val="8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Metodo zientifikoaren erabilera.</w:t>
      </w:r>
    </w:p>
    <w:p w:rsidR="00000000" w:rsidDel="00000000" w:rsidP="00000000" w:rsidRDefault="00000000" w:rsidRPr="00000000" w14:paraId="000000D9">
      <w:pPr>
        <w:numPr>
          <w:ilvl w:val="0"/>
          <w:numId w:val="8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Nutrizio-informazioaren interpretazioa.</w:t>
      </w:r>
    </w:p>
    <w:p w:rsidR="00000000" w:rsidDel="00000000" w:rsidP="00000000" w:rsidRDefault="00000000" w:rsidRPr="00000000" w14:paraId="000000DA">
      <w:pPr>
        <w:numPr>
          <w:ilvl w:val="0"/>
          <w:numId w:val="8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Ebidentzietan oinarritutako argudiaketa.</w:t>
      </w:r>
    </w:p>
    <w:p w:rsidR="00000000" w:rsidDel="00000000" w:rsidP="00000000" w:rsidRDefault="00000000" w:rsidRPr="00000000" w14:paraId="000000DB">
      <w:pPr>
        <w:numPr>
          <w:ilvl w:val="0"/>
          <w:numId w:val="8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Lan kooperatiboa.</w:t>
      </w:r>
    </w:p>
    <w:p w:rsidR="00000000" w:rsidDel="00000000" w:rsidP="00000000" w:rsidRDefault="00000000" w:rsidRPr="00000000" w14:paraId="000000DC">
      <w:pPr>
        <w:numPr>
          <w:ilvl w:val="0"/>
          <w:numId w:val="8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Hizkuntza zientifikoaren erabilera egokia.</w:t>
      </w:r>
    </w:p>
    <w:p w:rsidR="00000000" w:rsidDel="00000000" w:rsidP="00000000" w:rsidRDefault="00000000" w:rsidRPr="00000000" w14:paraId="000000DD">
      <w:pPr>
        <w:numPr>
          <w:ilvl w:val="0"/>
          <w:numId w:val="8"/>
        </w:numPr>
        <w:spacing w:after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Elikadurarekiko eta jasangarritasunarekiko jarrera arduratsua.</w:t>
      </w:r>
    </w:p>
    <w:p w:rsidR="00000000" w:rsidDel="00000000" w:rsidP="00000000" w:rsidRDefault="00000000" w:rsidRPr="00000000" w14:paraId="000000DE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46"/>
          <w:szCs w:val="46"/>
        </w:rPr>
      </w:pPr>
      <w:bookmarkStart w:colFirst="0" w:colLast="0" w:name="_heading=h.goyqf94z0glv" w:id="15"/>
      <w:bookmarkEnd w:id="1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46"/>
          <w:szCs w:val="46"/>
        </w:rPr>
      </w:pPr>
      <w:bookmarkStart w:colFirst="0" w:colLast="0" w:name="_heading=h.2n6s4j2sf8ic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ANIZTASUNARI ARRETA</w:t>
      </w:r>
    </w:p>
    <w:p w:rsidR="00000000" w:rsidDel="00000000" w:rsidP="00000000" w:rsidRDefault="00000000" w:rsidRPr="00000000" w14:paraId="000000E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Unitatea Ikaskuntzaren Diseinu Unibertsalaren (IDU) printzipioei jarraituz diseinatu da; hala, informaziora iristeko, parte hartzeko eta ikaskuntza adierazteko hainbat modu eskaintzen ditu.</w:t>
      </w:r>
    </w:p>
    <w:p w:rsidR="00000000" w:rsidDel="00000000" w:rsidP="00000000" w:rsidRDefault="00000000" w:rsidRPr="00000000" w14:paraId="000000E1">
      <w:pPr>
        <w:spacing w:before="2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Laguntza-neurriak</w:t>
      </w:r>
    </w:p>
    <w:p w:rsidR="00000000" w:rsidDel="00000000" w:rsidP="00000000" w:rsidRDefault="00000000" w:rsidRPr="00000000" w14:paraId="000000E2">
      <w:pPr>
        <w:numPr>
          <w:ilvl w:val="0"/>
          <w:numId w:val="11"/>
        </w:numPr>
        <w:spacing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Jardueren konplexutasun-maila egokitzea.</w:t>
      </w:r>
    </w:p>
    <w:p w:rsidR="00000000" w:rsidDel="00000000" w:rsidP="00000000" w:rsidRDefault="00000000" w:rsidRPr="00000000" w14:paraId="000000E3">
      <w:pPr>
        <w:numPr>
          <w:ilvl w:val="0"/>
          <w:numId w:val="1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Ikusizko euskarriak eta antolatzaile grafikoak erabiltzea.</w:t>
      </w:r>
    </w:p>
    <w:p w:rsidR="00000000" w:rsidDel="00000000" w:rsidP="00000000" w:rsidRDefault="00000000" w:rsidRPr="00000000" w14:paraId="000000E4">
      <w:pPr>
        <w:numPr>
          <w:ilvl w:val="0"/>
          <w:numId w:val="1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Talde heterogeneoetan lan kooperatiboa egitea.</w:t>
      </w:r>
    </w:p>
    <w:p w:rsidR="00000000" w:rsidDel="00000000" w:rsidP="00000000" w:rsidRDefault="00000000" w:rsidRPr="00000000" w14:paraId="000000E5">
      <w:pPr>
        <w:numPr>
          <w:ilvl w:val="0"/>
          <w:numId w:val="1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Gida-galderen bidezko aldamioa eskaintzea.</w:t>
      </w:r>
    </w:p>
    <w:p w:rsidR="00000000" w:rsidDel="00000000" w:rsidP="00000000" w:rsidRDefault="00000000" w:rsidRPr="00000000" w14:paraId="000000E6">
      <w:pPr>
        <w:numPr>
          <w:ilvl w:val="0"/>
          <w:numId w:val="11"/>
        </w:numPr>
        <w:spacing w:after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Beharrezkoa denean denborak malgutzea.</w:t>
      </w:r>
    </w:p>
    <w:p w:rsidR="00000000" w:rsidDel="00000000" w:rsidP="00000000" w:rsidRDefault="00000000" w:rsidRPr="00000000" w14:paraId="000000E7">
      <w:pPr>
        <w:spacing w:before="2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Zabaltze-jarduerak</w:t>
      </w:r>
    </w:p>
    <w:p w:rsidR="00000000" w:rsidDel="00000000" w:rsidP="00000000" w:rsidRDefault="00000000" w:rsidRPr="00000000" w14:paraId="000000E8">
      <w:pPr>
        <w:numPr>
          <w:ilvl w:val="0"/>
          <w:numId w:val="6"/>
        </w:numPr>
        <w:spacing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Patatarekin egindako beste errezeta tradizional batzuei buruzko ikerketa.</w:t>
      </w:r>
    </w:p>
    <w:p w:rsidR="00000000" w:rsidDel="00000000" w:rsidP="00000000" w:rsidRDefault="00000000" w:rsidRPr="00000000" w14:paraId="000000E9">
      <w:pPr>
        <w:numPr>
          <w:ilvl w:val="0"/>
          <w:numId w:val="6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Plater tradizionalen nutrizio-alderaketa.</w:t>
      </w:r>
    </w:p>
    <w:p w:rsidR="00000000" w:rsidDel="00000000" w:rsidP="00000000" w:rsidRDefault="00000000" w:rsidRPr="00000000" w14:paraId="000000EA">
      <w:pPr>
        <w:numPr>
          <w:ilvl w:val="0"/>
          <w:numId w:val="6"/>
        </w:numPr>
        <w:spacing w:after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Gertuko produktuetan oinarritutako proposamen gastronomikoa egitea.</w:t>
      </w:r>
    </w:p>
    <w:p w:rsidR="00000000" w:rsidDel="00000000" w:rsidP="00000000" w:rsidRDefault="00000000" w:rsidRPr="00000000" w14:paraId="000000EB">
      <w:pPr>
        <w:spacing w:before="2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Indartze-jarduerak</w:t>
      </w:r>
    </w:p>
    <w:p w:rsidR="00000000" w:rsidDel="00000000" w:rsidP="00000000" w:rsidRDefault="00000000" w:rsidRPr="00000000" w14:paraId="000000EC">
      <w:pPr>
        <w:numPr>
          <w:ilvl w:val="0"/>
          <w:numId w:val="1"/>
        </w:numPr>
        <w:spacing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Kontzeptu-mapak egitea.</w:t>
      </w:r>
    </w:p>
    <w:p w:rsidR="00000000" w:rsidDel="00000000" w:rsidP="00000000" w:rsidRDefault="00000000" w:rsidRPr="00000000" w14:paraId="000000ED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Elikagaiak jatorriaren arabera sailkatzea.</w:t>
      </w:r>
    </w:p>
    <w:p w:rsidR="00000000" w:rsidDel="00000000" w:rsidP="00000000" w:rsidRDefault="00000000" w:rsidRPr="00000000" w14:paraId="000000EE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Jarduera gidatuen bidez mantenugaiak identifikatzea.</w:t>
      </w:r>
    </w:p>
    <w:p w:rsidR="00000000" w:rsidDel="00000000" w:rsidP="00000000" w:rsidRDefault="00000000" w:rsidRPr="00000000" w14:paraId="000000EF">
      <w:pPr>
        <w:numPr>
          <w:ilvl w:val="0"/>
          <w:numId w:val="1"/>
        </w:numPr>
        <w:spacing w:after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Irakasleen laguntzarekin ariketak ebaztea.</w:t>
      </w:r>
    </w:p>
    <w:p w:rsidR="00000000" w:rsidDel="00000000" w:rsidP="00000000" w:rsidRDefault="00000000" w:rsidRPr="00000000" w14:paraId="000000F0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46"/>
          <w:szCs w:val="46"/>
        </w:rPr>
      </w:pPr>
      <w:bookmarkStart w:colFirst="0" w:colLast="0" w:name="_heading=h.y7tasl76p09g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BALIABIDE DIDAKTIKOAK</w:t>
      </w:r>
    </w:p>
    <w:p w:rsidR="00000000" w:rsidDel="00000000" w:rsidP="00000000" w:rsidRDefault="00000000" w:rsidRPr="00000000" w14:paraId="000000F1">
      <w:pPr>
        <w:spacing w:after="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Materialak</w:t>
      </w:r>
    </w:p>
    <w:p w:rsidR="00000000" w:rsidDel="00000000" w:rsidP="00000000" w:rsidRDefault="00000000" w:rsidRPr="00000000" w14:paraId="000000F2">
      <w:pPr>
        <w:numPr>
          <w:ilvl w:val="0"/>
          <w:numId w:val="9"/>
        </w:numPr>
        <w:spacing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Ikasleen Jan eta Bizi koadernoa.</w:t>
      </w:r>
    </w:p>
    <w:p w:rsidR="00000000" w:rsidDel="00000000" w:rsidP="00000000" w:rsidRDefault="00000000" w:rsidRPr="00000000" w14:paraId="000000F3">
      <w:pPr>
        <w:numPr>
          <w:ilvl w:val="0"/>
          <w:numId w:val="9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Internetera sartzeko aukera duen ordenagailua edo tableta.</w:t>
      </w:r>
    </w:p>
    <w:p w:rsidR="00000000" w:rsidDel="00000000" w:rsidP="00000000" w:rsidRDefault="00000000" w:rsidRPr="00000000" w14:paraId="000000F4">
      <w:pPr>
        <w:numPr>
          <w:ilvl w:val="0"/>
          <w:numId w:val="9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Proiektorea edo pantaila digitala.</w:t>
      </w:r>
    </w:p>
    <w:p w:rsidR="00000000" w:rsidDel="00000000" w:rsidP="00000000" w:rsidRDefault="00000000" w:rsidRPr="00000000" w14:paraId="000000F5">
      <w:pPr>
        <w:numPr>
          <w:ilvl w:val="0"/>
          <w:numId w:val="9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Elikagaien nutrizio-etiketak.</w:t>
      </w:r>
    </w:p>
    <w:p w:rsidR="00000000" w:rsidDel="00000000" w:rsidP="00000000" w:rsidRDefault="00000000" w:rsidRPr="00000000" w14:paraId="000000F6">
      <w:pPr>
        <w:numPr>
          <w:ilvl w:val="0"/>
          <w:numId w:val="9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Lan-fitxak.</w:t>
      </w:r>
    </w:p>
    <w:p w:rsidR="00000000" w:rsidDel="00000000" w:rsidP="00000000" w:rsidRDefault="00000000" w:rsidRPr="00000000" w14:paraId="000000F7">
      <w:pPr>
        <w:numPr>
          <w:ilvl w:val="0"/>
          <w:numId w:val="9"/>
        </w:numPr>
        <w:spacing w:after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Kalkulagailua (aukerakoa).</w:t>
      </w:r>
    </w:p>
    <w:p w:rsidR="00000000" w:rsidDel="00000000" w:rsidP="00000000" w:rsidRDefault="00000000" w:rsidRPr="00000000" w14:paraId="000000F8">
      <w:pPr>
        <w:spacing w:after="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Baliabide digitalak</w:t>
      </w:r>
    </w:p>
    <w:p w:rsidR="00000000" w:rsidDel="00000000" w:rsidP="00000000" w:rsidRDefault="00000000" w:rsidRPr="00000000" w14:paraId="000000F9">
      <w:pPr>
        <w:numPr>
          <w:ilvl w:val="0"/>
          <w:numId w:val="3"/>
        </w:numPr>
        <w:spacing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Elikagaien nutrizio-osaerari buruzko datu-base ofizialak.</w:t>
      </w:r>
    </w:p>
    <w:p w:rsidR="00000000" w:rsidDel="00000000" w:rsidP="00000000" w:rsidRDefault="00000000" w:rsidRPr="00000000" w14:paraId="000000FA">
      <w:pPr>
        <w:numPr>
          <w:ilvl w:val="0"/>
          <w:numId w:val="3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Elikadura osasungarriari buruzko baliabide interaktiboak.</w:t>
      </w:r>
    </w:p>
    <w:p w:rsidR="00000000" w:rsidDel="00000000" w:rsidP="00000000" w:rsidRDefault="00000000" w:rsidRPr="00000000" w14:paraId="000000FB">
      <w:pPr>
        <w:numPr>
          <w:ilvl w:val="0"/>
          <w:numId w:val="3"/>
        </w:numPr>
        <w:spacing w:after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Unitatean jasotako simulagailuak eta jarduera digitalak.</w:t>
      </w:r>
    </w:p>
    <w:p w:rsidR="00000000" w:rsidDel="00000000" w:rsidP="00000000" w:rsidRDefault="00000000" w:rsidRPr="00000000" w14:paraId="000000F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both"/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WVUFj4rn82m67IHxZexjPUyDkQ==">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