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480" w:lineRule="auto"/>
        <w:ind w:left="720" w:hanging="360"/>
        <w:jc w:val="center"/>
        <w:rPr/>
      </w:pPr>
      <w:bookmarkStart w:colFirst="0" w:colLast="0" w:name="_heading=h.31yh9la6osxe" w:id="0"/>
      <w:bookmarkEnd w:id="0"/>
      <w:r w:rsidDel="00000000" w:rsidR="00000000" w:rsidRPr="00000000">
        <w:rPr>
          <w:rtl w:val="0"/>
        </w:rPr>
        <w:t xml:space="preserve">7. UNITATE DIDAKTIKOA. GARBANTZUAK BAKAILAOAREKIN</w:t>
      </w:r>
    </w:p>
    <w:p w:rsidR="00000000" w:rsidDel="00000000" w:rsidP="00000000" w:rsidRDefault="00000000" w:rsidRPr="00000000" w14:paraId="00000002">
      <w:pPr>
        <w:jc w:val="both"/>
        <w:rPr/>
        <w:sectPr>
          <w:headerReference r:id="rId7" w:type="default"/>
          <w:footerReference r:id="rId8" w:type="default"/>
          <w:footerReference r:id="rId9"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03">
      <w:pPr>
        <w:jc w:val="both"/>
        <w:rPr>
          <w:b w:val="1"/>
          <w:bCs w:val="1"/>
        </w:rPr>
      </w:pPr>
      <w:r w:rsidDel="00000000" w:rsidR="00000000" w:rsidRPr="00000000">
        <w:rPr>
          <w:b w:val="1"/>
          <w:bCs w:val="1"/>
          <w:rtl w:val="0"/>
        </w:rPr>
        <w:t xml:space="preserve">AURKIBIDEA</w:t>
      </w:r>
    </w:p>
    <w:sdt>
      <w:sdtPr>
        <w:id w:val="-1813099834"/>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nlmkaa3xpzn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gxo49u2adcx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ctuyu47k6ch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ypl3vuvo2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CURRICULUMAREKIKO LOTURA</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fxmc9fpfk4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yo2btkv4jv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Ebaluazio-irizpideak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jrza4v7ht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7</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629wlcn87g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jjk3tqcglr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Iraunkorrerako Helburuak (GIH)</w:t>
              <w:tab/>
              <w:t xml:space="preserve">9</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kcxjtfkkif0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10</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ilv5dmn85t1i">
            <w:r w:rsidDel="00000000" w:rsidR="00000000" w:rsidRPr="00000000">
              <w:rPr>
                <w:i w:val="0"/>
                <w:iCs w:val="0"/>
                <w:smallCaps w:val="0"/>
                <w:strike w:val="0"/>
                <w:color w:val="000000"/>
                <w:sz w:val="22"/>
                <w:szCs w:val="22"/>
                <w:u w:val="none"/>
                <w:shd w:fill="auto" w:val="clear"/>
                <w:vertAlign w:val="baseline"/>
                <w:rtl w:val="0"/>
              </w:rPr>
              <w:t xml:space="preserve">6. EBALUAZIOA</w:t>
              <w:tab/>
              <w:t xml:space="preserve">13</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2n6s4j2sf8ic">
            <w:r w:rsidDel="00000000" w:rsidR="00000000" w:rsidRPr="00000000">
              <w:rPr>
                <w:i w:val="0"/>
                <w:iCs w:val="0"/>
                <w:smallCaps w:val="0"/>
                <w:strike w:val="0"/>
                <w:color w:val="000000"/>
                <w:sz w:val="22"/>
                <w:szCs w:val="22"/>
                <w:u w:val="none"/>
                <w:shd w:fill="auto" w:val="clear"/>
                <w:vertAlign w:val="baseline"/>
                <w:rtl w:val="0"/>
              </w:rPr>
              <w:t xml:space="preserve">7. ANIZTASUNARI ARRETA</w:t>
              <w:tab/>
              <w:t xml:space="preserve">14</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y7tasl76p09g">
            <w:r w:rsidDel="00000000" w:rsidR="00000000" w:rsidRPr="00000000">
              <w:rPr>
                <w:i w:val="0"/>
                <w:iCs w:val="0"/>
                <w:smallCaps w:val="0"/>
                <w:strike w:val="0"/>
                <w:color w:val="000000"/>
                <w:sz w:val="22"/>
                <w:szCs w:val="22"/>
                <w:u w:val="none"/>
                <w:shd w:fill="auto" w:val="clear"/>
                <w:vertAlign w:val="baseline"/>
                <w:rtl w:val="0"/>
              </w:rPr>
              <w:t xml:space="preserve">8. BALIABIDE DIDAKTIKOAK</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jc w:val="both"/>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2">
      <w:pPr>
        <w:pStyle w:val="Heading1"/>
        <w:keepNext w:val="0"/>
        <w:keepLines w:val="0"/>
        <w:spacing w:before="480" w:lineRule="auto"/>
        <w:ind w:left="720" w:hanging="360"/>
        <w:jc w:val="both"/>
        <w:rPr>
          <w:b w:val="1"/>
          <w:bCs w:val="1"/>
          <w:sz w:val="46"/>
          <w:szCs w:val="46"/>
        </w:rPr>
      </w:pPr>
      <w:bookmarkStart w:colFirst="0" w:colLast="0" w:name="_heading=h.nlmkaa3xpzni" w:id="1"/>
      <w:bookmarkEnd w:id="1"/>
      <w:r w:rsidDel="00000000" w:rsidR="00000000" w:rsidRPr="00000000">
        <w:rPr>
          <w:b w:val="1"/>
          <w:bCs w:val="1"/>
          <w:sz w:val="46"/>
          <w:szCs w:val="46"/>
          <w:rtl w:val="0"/>
        </w:rPr>
        <w:t xml:space="preserve">1. UNITATEAREN AURKEZPENA</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Jan eta Bizi proiektuaren zazpigarren unitateak garbantzuak bakailaoarekin ditu ardatz; Espainiako gastronomiaren errezeta tradizional adierazgarrienetako bat da, eta bereziki Garizumako sukaldaritzari lotuta dago. Plater hau baliabide didaktiko bikaina da landare- eta animalia-jatorriko proteinen arteko konbinazioa aztertzeko, lekaleen eta arrainaren nutrizio-garrantzia ulertzeko eta itsas baliabideen zein elikadura-sistemen jasangarritasunari buruz hausnartzeko.</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Garbantzuak bakailaoarekin errezeta adibide ona da ikusteko sukaldaritza-tradizioak nola baliatu dituen eskura zeuden baliabideak nutrizioaren ikuspegitik plater oso eta orekatuak prestatzeko. Historikoki, bakailao gazituak arraina denbora luzez kontserbatzea eta garraiatzea ahalbidetu zuen, eta barrualdeko eskualde askotan gehien kontsumitzen zen elikagaietako bat bihurtu zen. Lekaleekin nahasteak nutrizio-balio handiko errezeta sortu zuen, gaur egunera arte gastronomia-ondarearen  zati gisa iritsi dena.</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Ikuspegi zientifikotik, unitate honek garbantzuen nutrizio-propietateak aztertzeko aukera ematen du, landare-jatorriko proteinen, zuntzaren, karbohidrato konplexuen, burdinaren, magnesioaren eta B taldeko bitaminen iturri gisa; halaber, bakailaoaren proteinen balio biologiko handia, gantz-eduki txikia eta fosforoa, iodoa eta selenioa bezalako mineraletan duen aberastasuna aztertzeko aukera eskaintzen du. Ikasleek ulertuko dute bi elikagaiak uztartzeak dietaren nutrizio-kalitatea hobetzen duela eta elikadura osasungarria sustatzen duela.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Unitateak itsas ekosistemen jasangarritasunarekin lotutako ikuspegi garrantzitsua ere barne hartzen du. Bakailaoa eta askotariko arrantza-moduak aztertuz, ikasleek hausnartuko dute gehiegizko arrantzari, itsas baliabideen kudeaketa jasangarriari eta arrantza jasangarrietatik datorren arrainaren kontsumo arduratsuaren garrantziari buruz .</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Unitatean zehar, ikasleek errezetaren jatorri historikoa ikertuko dute, osagaien ezaugarri biologikoak eta nutrizionalak aztertuko dituzte, eta itsas espezieen nahiz lekaleen barietate tradizionalak kontserbatzearen garrantzia ikasiko dute. Era berean, plater hau elikadura osasungarriaren eta jasangarritasunaren egungo printzipioetara nola egokitu hausnartuko dute.</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Jan eta Bizi proiektuaren metodologiari jarraituz, jarduerek ikerketa, ikaskuntza kooperatiboa, arazoen ebazpena, informazio zientifikoaren azterketa eta eskuratutako ezagutzaren aplikazio praktikoa uztartuko dituzte.</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Unitatea konpetentzia-erronka batekin amaituko da: ikasleek elikadura osasungarriaren, kontsumo arduratsuaren eta ingurumen-jasangarritasunaren irizpideak batzen dituen garbantzuak bakailaoarekin errezetaren proposamen bat diseinatu beharko dute, hartutako erabaki guztiak zientifikoki justifikatuz.</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Azken batean, proposamen honek errezeta tradizional bat diziplinarteko ikaskuntza-testuinguru bihurtzen du, eta biologia, nutrizioa, ekologia, jasangarritasuna eta gastronomia-ondarea elkartzen ditu; horrela, biodibertsitatearen kontserbazioarekin eta osasunarekin konprometitutako herritartasun kritiko eta arduratsua garatzen laguntzen du.</w:t>
      </w:r>
    </w:p>
    <w:p w:rsidR="00000000" w:rsidDel="00000000" w:rsidP="00000000" w:rsidRDefault="00000000" w:rsidRPr="00000000" w14:paraId="0000001B">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1C">
      <w:pPr>
        <w:pStyle w:val="Heading1"/>
        <w:keepNext w:val="0"/>
        <w:keepLines w:val="0"/>
        <w:spacing w:before="480" w:lineRule="auto"/>
        <w:ind w:left="720" w:hanging="360"/>
        <w:jc w:val="both"/>
        <w:rPr>
          <w:b w:val="1"/>
          <w:bCs w:val="1"/>
          <w:sz w:val="46"/>
          <w:szCs w:val="46"/>
        </w:rPr>
      </w:pPr>
      <w:bookmarkStart w:colFirst="0" w:colLast="0" w:name="_heading=h.gxo49u2adcxz" w:id="2"/>
      <w:bookmarkEnd w:id="2"/>
      <w:r w:rsidDel="00000000" w:rsidR="00000000" w:rsidRPr="00000000">
        <w:rPr>
          <w:b w:val="1"/>
          <w:bCs w:val="1"/>
          <w:sz w:val="46"/>
          <w:szCs w:val="46"/>
          <w:rtl w:val="0"/>
        </w:rPr>
        <w:t xml:space="preserve">2. JUSTIFIKAZIO DIDAKTIKOA</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Lekaleak eta arraina egungo elikadura osasungarriko ereduetan gehien gomendatzen diren elikagai-taldeetako bi dira. Unitate honetan, garbantzuak bakailaoarekin errezetak giza nutrizioarekin, biodibertsitatearekin, baliabide naturalen jasangarritasunarekin eta itsas ekosistemen kontserbazioarekin lotutako edukiak modu integratuan lantzeko aukera ematen du.</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Zientziaren ikuspegitik, garbantzuek landare-jatorriko proteinak, zuntz dietetikoa, karbohidrato konplexuak, B taldeko bitaminak eta burdina, fosforoa eta magnesioa bezalako mineralak ematen dituzte. Ohiko kontsumoak osasun kardiobaskularra sustatzen du, digestio-aparatuaren funtzionamendua hobetzen du eta odoleko glukosa-maila egonkorrak mantentzen laguntzen du. Bestalde, bakailaoak balio biologiko handiko proteina ugari ditu, esaterako, B taldeko bitaminak eta iodoa, fosforoa eta selenioa bezalako funtsezko mineralak. Horrez gain, gantz-eduki txikia du. Bi elikagaiak batera aztertzeak landare- eta animalia-jatorriko proteinen nutrizio-osagarritasuna eta dieta askotariko eta orekatua izatearen garrantzia ulertzea ahalbidetzen du.</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Unitateak ingurumen-dimentsio bereziki garrantzitsua ere barne hartzen du. Ikasleek arrantza-jarduerak itsas ekosistemetan izan dezakeen inpaktua aztertuko dute, arrantza-baliabideak modu jasangarrian kudeatzeko beharra ulertuko dute eta arrantza arduratsu eta ziurtatuetatik datorren arraina kontsumitzearen garrantzia ezagutuko dute. Era berean, lekaleen kontsumoa proteina-iturri jasangarri gisa balioetsiko da, egungo elikagaien ekoizpen- eta kontsumo-ereduei buruzko hausnarketa kritikoa sustatuz.</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Ikuspegi metodologikotik, jarduerek pentsamendu zientifikoa garatzea sustatzen dute, behaketaren, informazioaren bilaketaren eta azterketaren, nutrizio- eta ingurumen-datuen interpretazioaren eta proposamen arrazoituen formulazioaren bidez. Ikasleek eskuratutako ezagutzak aplikatu beharko dituzte hainbat kontsumo-aukera aztertzeko eta beren erabakiak ebidentzia zientifikoak erabiliz justifikatzeko.</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Ondorioz, garbantzuak bakailaoarekin errezeta tradizional hutsa izatetik zientzia, elikadura, jasangarritasuna eta gastronomia-ondarea uztartzen dituen hezkuntza-baliabide izatera igarotzen da; horrela, Biologia eta Geologiako konpetentzia espezifikoak garatzen laguntzen du, ikaskuntza-esperientzia testuingurudun, konpetentzial eta esanguratsuen bidez.</w:t>
      </w:r>
    </w:p>
    <w:p w:rsidR="00000000" w:rsidDel="00000000" w:rsidP="00000000" w:rsidRDefault="00000000" w:rsidRPr="00000000" w14:paraId="00000022">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23">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24">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25">
      <w:pPr>
        <w:pStyle w:val="Heading1"/>
        <w:keepNext w:val="0"/>
        <w:keepLines w:val="0"/>
        <w:spacing w:before="480" w:lineRule="auto"/>
        <w:ind w:left="720" w:hanging="360"/>
        <w:jc w:val="both"/>
        <w:rPr>
          <w:b w:val="1"/>
          <w:bCs w:val="1"/>
          <w:sz w:val="46"/>
          <w:szCs w:val="46"/>
        </w:rPr>
      </w:pPr>
      <w:bookmarkStart w:colFirst="0" w:colLast="0" w:name="_heading=h.ctuyu47k6chg" w:id="3"/>
      <w:bookmarkEnd w:id="3"/>
      <w:r w:rsidDel="00000000" w:rsidR="00000000" w:rsidRPr="00000000">
        <w:rPr>
          <w:b w:val="1"/>
          <w:bCs w:val="1"/>
          <w:sz w:val="46"/>
          <w:szCs w:val="46"/>
          <w:rtl w:val="0"/>
        </w:rPr>
        <w:t xml:space="preserve">3. HELBURU DIDAKTIKOAK</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Unitate didaktikoa amaitzean, ikasleek honako hauek egiteko gai izatea espero da:</w:t>
      </w:r>
    </w:p>
    <w:p w:rsidR="00000000" w:rsidDel="00000000" w:rsidP="00000000" w:rsidRDefault="00000000" w:rsidRPr="00000000" w14:paraId="00000027">
      <w:pPr>
        <w:numPr>
          <w:ilvl w:val="0"/>
          <w:numId w:val="3"/>
        </w:numPr>
        <w:spacing w:after="0" w:before="240" w:lineRule="auto"/>
        <w:ind w:left="720" w:hanging="360"/>
        <w:jc w:val="both"/>
        <w:rPr/>
      </w:pPr>
      <w:r w:rsidDel="00000000" w:rsidR="00000000" w:rsidRPr="00000000">
        <w:rPr>
          <w:rtl w:val="0"/>
        </w:rPr>
        <w:t xml:space="preserve">Elikadura orekatuaren barruan garbantzuen eta bakailaoaren nutrizio-balioa ulertzea.</w:t>
      </w:r>
    </w:p>
    <w:p w:rsidR="00000000" w:rsidDel="00000000" w:rsidP="00000000" w:rsidRDefault="00000000" w:rsidRPr="00000000" w14:paraId="00000028">
      <w:pPr>
        <w:numPr>
          <w:ilvl w:val="0"/>
          <w:numId w:val="3"/>
        </w:numPr>
        <w:spacing w:after="0" w:before="0" w:lineRule="auto"/>
        <w:ind w:left="720" w:hanging="360"/>
        <w:jc w:val="both"/>
        <w:rPr/>
      </w:pPr>
      <w:r w:rsidDel="00000000" w:rsidR="00000000" w:rsidRPr="00000000">
        <w:rPr>
          <w:rtl w:val="0"/>
        </w:rPr>
        <w:t xml:space="preserve">Errezeta osatzen duten osagai nagusien landare- eta animalia-jatorria identifikatzea.</w:t>
      </w:r>
    </w:p>
    <w:p w:rsidR="00000000" w:rsidDel="00000000" w:rsidP="00000000" w:rsidRDefault="00000000" w:rsidRPr="00000000" w14:paraId="00000029">
      <w:pPr>
        <w:numPr>
          <w:ilvl w:val="0"/>
          <w:numId w:val="3"/>
        </w:numPr>
        <w:spacing w:after="0" w:before="0" w:lineRule="auto"/>
        <w:ind w:left="720" w:hanging="360"/>
        <w:jc w:val="both"/>
        <w:rPr/>
      </w:pPr>
      <w:r w:rsidDel="00000000" w:rsidR="00000000" w:rsidRPr="00000000">
        <w:rPr>
          <w:rtl w:val="0"/>
        </w:rPr>
        <w:t xml:space="preserve">Landare- eta animalia-jatorriko proteinen funtzioa aztertzea, organismoaren hazkuntzarako eta mantentzerako duten garrantzia ulertuz.</w:t>
      </w:r>
    </w:p>
    <w:p w:rsidR="00000000" w:rsidDel="00000000" w:rsidP="00000000" w:rsidRDefault="00000000" w:rsidRPr="00000000" w14:paraId="0000002A">
      <w:pPr>
        <w:numPr>
          <w:ilvl w:val="0"/>
          <w:numId w:val="3"/>
        </w:numPr>
        <w:spacing w:after="0" w:before="0" w:lineRule="auto"/>
        <w:ind w:left="720" w:hanging="360"/>
        <w:jc w:val="both"/>
        <w:rPr/>
      </w:pPr>
      <w:r w:rsidDel="00000000" w:rsidR="00000000" w:rsidRPr="00000000">
        <w:rPr>
          <w:rtl w:val="0"/>
        </w:rPr>
        <w:t xml:space="preserve">Lekaleetan eta arrainetan dauden zuntzaren, bitaminen eta mineralen garrantzia aitortzea.</w:t>
      </w:r>
    </w:p>
    <w:p w:rsidR="00000000" w:rsidDel="00000000" w:rsidP="00000000" w:rsidRDefault="00000000" w:rsidRPr="00000000" w14:paraId="0000002B">
      <w:pPr>
        <w:numPr>
          <w:ilvl w:val="0"/>
          <w:numId w:val="3"/>
        </w:numPr>
        <w:spacing w:after="0" w:before="0" w:lineRule="auto"/>
        <w:ind w:left="720" w:hanging="360"/>
        <w:jc w:val="both"/>
        <w:rPr/>
      </w:pPr>
      <w:r w:rsidDel="00000000" w:rsidR="00000000" w:rsidRPr="00000000">
        <w:rPr>
          <w:rtl w:val="0"/>
        </w:rPr>
        <w:t xml:space="preserve">Elikadura osasungarriaren barruan lekaleek proteina-iturri jasangarri gisa duten zeregina ulertzea.</w:t>
      </w:r>
    </w:p>
    <w:p w:rsidR="00000000" w:rsidDel="00000000" w:rsidP="00000000" w:rsidRDefault="00000000" w:rsidRPr="00000000" w14:paraId="0000002C">
      <w:pPr>
        <w:numPr>
          <w:ilvl w:val="0"/>
          <w:numId w:val="3"/>
        </w:numPr>
        <w:spacing w:after="0" w:before="0" w:lineRule="auto"/>
        <w:ind w:left="720" w:hanging="360"/>
        <w:jc w:val="both"/>
        <w:rPr/>
      </w:pPr>
      <w:r w:rsidDel="00000000" w:rsidR="00000000" w:rsidRPr="00000000">
        <w:rPr>
          <w:rtl w:val="0"/>
        </w:rPr>
        <w:t xml:space="preserve">Garbantzuak bakailaoarekin errezetaren jatorri historikoa ikertzea, eta, gastronomia-ondarearen par den aldetik, duen garrantzia balioestea.</w:t>
      </w:r>
    </w:p>
    <w:p w:rsidR="00000000" w:rsidDel="00000000" w:rsidP="00000000" w:rsidRDefault="00000000" w:rsidRPr="00000000" w14:paraId="0000002D">
      <w:pPr>
        <w:numPr>
          <w:ilvl w:val="0"/>
          <w:numId w:val="3"/>
        </w:numPr>
        <w:spacing w:after="0" w:before="0" w:lineRule="auto"/>
        <w:ind w:left="720" w:hanging="360"/>
        <w:jc w:val="both"/>
        <w:rPr/>
      </w:pPr>
      <w:r w:rsidDel="00000000" w:rsidR="00000000" w:rsidRPr="00000000">
        <w:rPr>
          <w:rtl w:val="0"/>
        </w:rPr>
        <w:t xml:space="preserve">Bakailaoaren ezaugarri biologikoak aztertzea eta arrantza-baliabideak kontserbatzearen garrantzia ulertzea.</w:t>
      </w:r>
    </w:p>
    <w:p w:rsidR="00000000" w:rsidDel="00000000" w:rsidP="00000000" w:rsidRDefault="00000000" w:rsidRPr="00000000" w14:paraId="0000002E">
      <w:pPr>
        <w:numPr>
          <w:ilvl w:val="0"/>
          <w:numId w:val="3"/>
        </w:numPr>
        <w:spacing w:after="0" w:before="0" w:lineRule="auto"/>
        <w:ind w:left="720" w:hanging="360"/>
        <w:jc w:val="both"/>
        <w:rPr/>
      </w:pPr>
      <w:r w:rsidDel="00000000" w:rsidR="00000000" w:rsidRPr="00000000">
        <w:rPr>
          <w:rtl w:val="0"/>
        </w:rPr>
        <w:t xml:space="preserve">Hainbat arrantza-sistema bereiztea eta itsas ekosistemak modu jasangarrian ustiatzearen garrantzia balioestea.</w:t>
      </w:r>
    </w:p>
    <w:p w:rsidR="00000000" w:rsidDel="00000000" w:rsidP="00000000" w:rsidRDefault="00000000" w:rsidRPr="00000000" w14:paraId="0000002F">
      <w:pPr>
        <w:numPr>
          <w:ilvl w:val="0"/>
          <w:numId w:val="3"/>
        </w:numPr>
        <w:spacing w:after="0" w:before="0" w:lineRule="auto"/>
        <w:ind w:left="720" w:hanging="360"/>
        <w:jc w:val="both"/>
        <w:rPr/>
      </w:pPr>
      <w:r w:rsidDel="00000000" w:rsidR="00000000" w:rsidRPr="00000000">
        <w:rPr>
          <w:rtl w:val="0"/>
        </w:rPr>
        <w:t xml:space="preserve">Nutrizioarekin eta jasangarritasunarekin lotutako informazio zientifikoa bilatzea, hautatzea eta egiaztatzea, iturri fidagarriak erabiliz.</w:t>
      </w:r>
    </w:p>
    <w:p w:rsidR="00000000" w:rsidDel="00000000" w:rsidP="00000000" w:rsidRDefault="00000000" w:rsidRPr="00000000" w14:paraId="00000030">
      <w:pPr>
        <w:numPr>
          <w:ilvl w:val="0"/>
          <w:numId w:val="3"/>
        </w:numPr>
        <w:spacing w:after="0" w:before="0" w:lineRule="auto"/>
        <w:ind w:left="720" w:hanging="360"/>
        <w:jc w:val="both"/>
        <w:rPr/>
      </w:pPr>
      <w:r w:rsidDel="00000000" w:rsidR="00000000" w:rsidRPr="00000000">
        <w:rPr>
          <w:rtl w:val="0"/>
        </w:rPr>
        <w:t xml:space="preserve">Metodo zientifikoa aplikatzea elikadura-sistemekin lotutako nutrizio- eta ingurumen-informazioa interpretatzeko.</w:t>
      </w:r>
    </w:p>
    <w:p w:rsidR="00000000" w:rsidDel="00000000" w:rsidP="00000000" w:rsidRDefault="00000000" w:rsidRPr="00000000" w14:paraId="00000031">
      <w:pPr>
        <w:numPr>
          <w:ilvl w:val="0"/>
          <w:numId w:val="3"/>
        </w:numPr>
        <w:spacing w:after="0" w:before="0" w:lineRule="auto"/>
        <w:ind w:left="720" w:hanging="360"/>
        <w:jc w:val="both"/>
        <w:rPr/>
      </w:pPr>
      <w:r w:rsidDel="00000000" w:rsidR="00000000" w:rsidRPr="00000000">
        <w:rPr>
          <w:rtl w:val="0"/>
        </w:rPr>
        <w:t xml:space="preserve">Arrainaren kontsumo arduratsua itsas biodibertsitatearen kontserbazioarekin eta ozeanoen babesarekin lotzea.</w:t>
      </w:r>
    </w:p>
    <w:p w:rsidR="00000000" w:rsidDel="00000000" w:rsidP="00000000" w:rsidRDefault="00000000" w:rsidRPr="00000000" w14:paraId="00000032">
      <w:pPr>
        <w:numPr>
          <w:ilvl w:val="0"/>
          <w:numId w:val="3"/>
        </w:numPr>
        <w:spacing w:after="0" w:before="0" w:lineRule="auto"/>
        <w:ind w:left="720" w:hanging="360"/>
        <w:jc w:val="both"/>
        <w:rPr/>
      </w:pPr>
      <w:r w:rsidDel="00000000" w:rsidR="00000000" w:rsidRPr="00000000">
        <w:rPr>
          <w:rtl w:val="0"/>
        </w:rPr>
        <w:t xml:space="preserve">Errezeta honen eta Garapen Iraunkorrerako Helburuen arteko lotura aztertzea, bereziki osasunarekin, itsaspeko bizitzarekin eta kontsumo arduratsuarekin lotutako helburuekin.</w:t>
      </w:r>
    </w:p>
    <w:p w:rsidR="00000000" w:rsidDel="00000000" w:rsidP="00000000" w:rsidRDefault="00000000" w:rsidRPr="00000000" w14:paraId="00000033">
      <w:pPr>
        <w:numPr>
          <w:ilvl w:val="0"/>
          <w:numId w:val="3"/>
        </w:numPr>
        <w:spacing w:after="0" w:before="0" w:lineRule="auto"/>
        <w:ind w:left="720" w:hanging="360"/>
        <w:jc w:val="both"/>
        <w:rPr/>
      </w:pPr>
      <w:r w:rsidDel="00000000" w:rsidR="00000000" w:rsidRPr="00000000">
        <w:rPr>
          <w:rtl w:val="0"/>
        </w:rPr>
        <w:t xml:space="preserve">Jardueretan zehar pentsamendu kritikorako, lan kooperatiborako eta komunikazio zientifikorako trebetasunak garatzea.</w:t>
      </w:r>
    </w:p>
    <w:p w:rsidR="00000000" w:rsidDel="00000000" w:rsidP="00000000" w:rsidRDefault="00000000" w:rsidRPr="00000000" w14:paraId="00000034">
      <w:pPr>
        <w:numPr>
          <w:ilvl w:val="0"/>
          <w:numId w:val="3"/>
        </w:numPr>
        <w:spacing w:after="0" w:before="0" w:lineRule="auto"/>
        <w:ind w:left="720" w:hanging="360"/>
        <w:jc w:val="both"/>
        <w:rPr/>
      </w:pPr>
      <w:r w:rsidDel="00000000" w:rsidR="00000000" w:rsidRPr="00000000">
        <w:rPr>
          <w:rtl w:val="0"/>
        </w:rPr>
        <w:t xml:space="preserve">Tresna digitalak erabiltzea elikadurarekin eta jasangarritasunarekin lotutako informazio zientifikoa ikertzeko, aztertzeko eta komunikatzeko.</w:t>
      </w:r>
    </w:p>
    <w:p w:rsidR="00000000" w:rsidDel="00000000" w:rsidP="00000000" w:rsidRDefault="00000000" w:rsidRPr="00000000" w14:paraId="00000035">
      <w:pPr>
        <w:numPr>
          <w:ilvl w:val="0"/>
          <w:numId w:val="3"/>
        </w:numPr>
        <w:spacing w:after="240" w:before="0" w:lineRule="auto"/>
        <w:ind w:left="720" w:hanging="360"/>
        <w:jc w:val="both"/>
        <w:rPr/>
      </w:pPr>
      <w:r w:rsidDel="00000000" w:rsidR="00000000" w:rsidRPr="00000000">
        <w:rPr>
          <w:rtl w:val="0"/>
        </w:rPr>
        <w:t xml:space="preserve">Eskuratutako ezagutzak integratzea garbantzuak bakailaoarekin errezetaren proposamen osasungarriago eta jasangarriago bat diseinatzeko, hartutako erabakiak zientifikoki justifikatuz.</w:t>
      </w:r>
    </w:p>
    <w:p w:rsidR="00000000" w:rsidDel="00000000" w:rsidP="00000000" w:rsidRDefault="00000000" w:rsidRPr="00000000" w14:paraId="00000036">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7">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8">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9">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A">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B">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C">
      <w:pPr>
        <w:pStyle w:val="Heading1"/>
        <w:keepNext w:val="0"/>
        <w:keepLines w:val="0"/>
        <w:spacing w:before="480" w:lineRule="auto"/>
        <w:jc w:val="both"/>
        <w:rPr>
          <w:b w:val="1"/>
          <w:bCs w:val="1"/>
          <w:sz w:val="46"/>
          <w:szCs w:val="46"/>
        </w:rPr>
      </w:pPr>
      <w:bookmarkStart w:colFirst="0" w:colLast="0" w:name="_heading=h.yypl3vuvo2o" w:id="4"/>
      <w:bookmarkEnd w:id="4"/>
      <w:r w:rsidDel="00000000" w:rsidR="00000000" w:rsidRPr="00000000">
        <w:rPr>
          <w:b w:val="1"/>
          <w:bCs w:val="1"/>
          <w:sz w:val="46"/>
          <w:szCs w:val="46"/>
          <w:rtl w:val="0"/>
        </w:rPr>
        <w:t xml:space="preserve">4. CURRICULUMAREKIKO LOTURA</w:t>
      </w:r>
    </w:p>
    <w:p w:rsidR="00000000" w:rsidDel="00000000" w:rsidP="00000000" w:rsidRDefault="00000000" w:rsidRPr="00000000" w14:paraId="0000003D">
      <w:pPr>
        <w:spacing w:after="240" w:before="240" w:lineRule="auto"/>
        <w:jc w:val="both"/>
        <w:rPr/>
      </w:pPr>
      <w:r w:rsidDel="00000000" w:rsidR="00000000" w:rsidRPr="00000000">
        <w:rPr>
          <w:rtl w:val="0"/>
        </w:rPr>
        <w:t xml:space="preserve">Garbantzuak bakailaoarekin Unitate Didaktikoak Biologia eta Geologia irakasgaiaren konpetentzia espezifikoak garatzen laguntzen du Derrigorrezko Bigarren Hezkuntzako lehen zikloan, eta bat dator maiatzaren 30eko 77/2023 Dekretuan ezarritakoarekin; dekretu horren bidez Euskal Autonomia Erkidegoko Oinarrizko Hezkuntzaren curriculuma ezartzen da.</w:t>
      </w:r>
    </w:p>
    <w:p w:rsidR="00000000" w:rsidDel="00000000" w:rsidP="00000000" w:rsidRDefault="00000000" w:rsidRPr="00000000" w14:paraId="0000003E">
      <w:pPr>
        <w:spacing w:after="240" w:before="240" w:lineRule="auto"/>
        <w:jc w:val="both"/>
        <w:rPr/>
      </w:pPr>
      <w:r w:rsidDel="00000000" w:rsidR="00000000" w:rsidRPr="00000000">
        <w:rPr>
          <w:rtl w:val="0"/>
        </w:rPr>
        <w:t xml:space="preserve">Unitateak errezeta tradizional bat hartzen du abiapuntutzat lekaleen eta arrainaren nutrizio-balioa aztertzeko, landare- eta animalia-jatorriko proteinen osagarritasuna ikertzeko eta itsas baliabideen nahiz elikadura-sistemen jasangarritasunari buruz hausnartzeko. Ikuspegi zientifiko eta konpetentzialaren bidez, ikasleek elikaduraren, biodibertsitatearen, osasunaren eta ingurumenaren kontserbazioaren arteko lotura ulertzen dute.</w:t>
      </w:r>
    </w:p>
    <w:p w:rsidR="00000000" w:rsidDel="00000000" w:rsidP="00000000" w:rsidRDefault="00000000" w:rsidRPr="00000000" w14:paraId="0000003F">
      <w:pPr>
        <w:spacing w:after="240" w:before="240" w:lineRule="auto"/>
        <w:jc w:val="both"/>
        <w:rPr/>
      </w:pPr>
      <w:r w:rsidDel="00000000" w:rsidR="00000000" w:rsidRPr="00000000">
        <w:rPr>
          <w:rtl w:val="0"/>
        </w:rPr>
      </w:r>
    </w:p>
    <w:p w:rsidR="00000000" w:rsidDel="00000000" w:rsidP="00000000" w:rsidRDefault="00000000" w:rsidRPr="00000000" w14:paraId="00000040">
      <w:pPr>
        <w:pStyle w:val="Heading2"/>
        <w:keepNext w:val="0"/>
        <w:keepLines w:val="0"/>
        <w:spacing w:before="480" w:lineRule="auto"/>
        <w:jc w:val="both"/>
        <w:rPr/>
      </w:pPr>
      <w:bookmarkStart w:colFirst="0" w:colLast="0" w:name="_heading=h.5fxmc9fpfk4n" w:id="5"/>
      <w:bookmarkEnd w:id="5"/>
      <w:r w:rsidDel="00000000" w:rsidR="00000000" w:rsidRPr="00000000">
        <w:rPr>
          <w:rtl w:val="0"/>
        </w:rPr>
        <w:t xml:space="preserve">4.1. Konpetentzia espezifikoak</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2.1196645430173"/>
        <w:gridCol w:w="5643.392146480605"/>
        <w:tblGridChange w:id="0">
          <w:tblGrid>
            <w:gridCol w:w="3382.1196645430173"/>
            <w:gridCol w:w="5643.3921464806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both"/>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both"/>
              <w:rPr/>
            </w:pPr>
            <w:r w:rsidDel="00000000" w:rsidR="00000000" w:rsidRPr="00000000">
              <w:rPr>
                <w:b w:val="1"/>
                <w:bCs w:val="1"/>
                <w:rtl w:val="0"/>
              </w:rPr>
              <w:t xml:space="preserve">Unitate honetako ekarpena</w:t>
            </w: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both"/>
              <w:rPr/>
            </w:pPr>
            <w:r w:rsidDel="00000000" w:rsidR="00000000" w:rsidRPr="00000000">
              <w:rPr>
                <w:b w:val="1"/>
                <w:bCs w:val="1"/>
                <w:rtl w:val="0"/>
              </w:rPr>
              <w:t xml:space="preserve">KE1. Informazio zientifikoa interpretatzea eta komunikatzea.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both"/>
              <w:rPr/>
            </w:pPr>
            <w:r w:rsidDel="00000000" w:rsidR="00000000" w:rsidRPr="00000000">
              <w:rPr>
                <w:rtl w:val="0"/>
              </w:rPr>
              <w:t xml:space="preserve">Ikasleek garbantzuen eta bakailaoaren nutrizio-osaerari buruzko informazioa interpretatzen dute, eta hainbat formatu desberdinak erabiliz komunikatzen dituzte.</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both"/>
              <w:rPr/>
            </w:pPr>
            <w:r w:rsidDel="00000000" w:rsidR="00000000" w:rsidRPr="00000000">
              <w:rPr>
                <w:b w:val="1"/>
                <w:bCs w:val="1"/>
                <w:rtl w:val="0"/>
              </w:rPr>
              <w:t xml:space="preserve">KE2. Informazio zientifikoa aurkitzea, hautatzea eta egiaztatzea.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both"/>
              <w:rPr/>
            </w:pPr>
            <w:r w:rsidDel="00000000" w:rsidR="00000000" w:rsidRPr="00000000">
              <w:rPr>
                <w:rtl w:val="0"/>
              </w:rPr>
              <w:t xml:space="preserve">Errezetaren jatorri historikoa, osagaien nutrizio-propietateak eta arrantza-baliabideen jasangarritasuna ikertzen dira, iturri fidagarriak erabiliz.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both"/>
              <w:rPr/>
            </w:pPr>
            <w:r w:rsidDel="00000000" w:rsidR="00000000" w:rsidRPr="00000000">
              <w:rPr>
                <w:b w:val="1"/>
                <w:bCs w:val="1"/>
                <w:rtl w:val="0"/>
              </w:rPr>
              <w:t xml:space="preserve">KE3. Metodo zientifikoa erabiliz ikerketa-proiektuak garatzea.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both"/>
              <w:rPr/>
            </w:pPr>
            <w:r w:rsidDel="00000000" w:rsidR="00000000" w:rsidRPr="00000000">
              <w:rPr>
                <w:rtl w:val="0"/>
              </w:rPr>
              <w:t xml:space="preserve">Jarduerek nutrizio- eta ingurumen-datuak aztertzea, hipotesiak formulatzea eta ebidentzia zientifikoak interpretatzea sustatzen dute.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both"/>
              <w:rPr/>
            </w:pPr>
            <w:r w:rsidDel="00000000" w:rsidR="00000000" w:rsidRPr="00000000">
              <w:rPr>
                <w:b w:val="1"/>
                <w:bCs w:val="1"/>
                <w:rtl w:val="0"/>
              </w:rPr>
              <w:t xml:space="preserve">KE4. Arrazoibide zientifikoa aplikatuz arazoak ebaztea.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jc w:val="both"/>
              <w:rPr/>
            </w:pPr>
            <w:r w:rsidDel="00000000" w:rsidR="00000000" w:rsidRPr="00000000">
              <w:rPr>
                <w:rtl w:val="0"/>
              </w:rPr>
              <w:t xml:space="preserve">Ikasleek errezetaren bertsio osasungarriago eta jasangarriago bat prestatzeko aukerak proposatzen dituzte, hartutako erabakiak zientifikoki justifikatuz.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both"/>
              <w:rPr/>
            </w:pPr>
            <w:r w:rsidDel="00000000" w:rsidR="00000000" w:rsidRPr="00000000">
              <w:rPr>
                <w:b w:val="1"/>
                <w:bCs w:val="1"/>
                <w:rtl w:val="0"/>
              </w:rPr>
              <w:t xml:space="preserve">KE5. Bizimodu osasungarriak eta jasangarriak sustatzea.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both"/>
              <w:rPr/>
            </w:pPr>
            <w:r w:rsidDel="00000000" w:rsidR="00000000" w:rsidRPr="00000000">
              <w:rPr>
                <w:rtl w:val="0"/>
              </w:rPr>
              <w:t xml:space="preserve">Lekaleen, arrainaren eta hurbileko produktuen ohiko kontsumoa sustatzen da, elikadura orekatu eta jasangarriaren oinarri gisa.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both"/>
              <w:rPr/>
            </w:pPr>
            <w:r w:rsidDel="00000000" w:rsidR="00000000" w:rsidRPr="00000000">
              <w:rPr>
                <w:b w:val="1"/>
                <w:bCs w:val="1"/>
                <w:rtl w:val="0"/>
              </w:rPr>
              <w:t xml:space="preserve">KE6. Sistema naturalen eta giza jardueraren arteko lotura aztertzea.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both"/>
              <w:rPr/>
            </w:pPr>
            <w:r w:rsidDel="00000000" w:rsidR="00000000" w:rsidRPr="00000000">
              <w:rPr>
                <w:rtl w:val="0"/>
              </w:rPr>
              <w:t xml:space="preserve">Itsas baliabideen ustiapena, arrantza jasangarria eta ozeanoetako biodibertsitatearen kontserbazioa aztertzen dira.</w:t>
            </w:r>
          </w:p>
        </w:tc>
      </w:tr>
    </w:tbl>
    <w:p w:rsidR="00000000" w:rsidDel="00000000" w:rsidP="00000000" w:rsidRDefault="00000000" w:rsidRPr="00000000" w14:paraId="0000004F">
      <w:pPr>
        <w:spacing w:after="240" w:before="240" w:lineRule="auto"/>
        <w:jc w:val="both"/>
        <w:rPr/>
      </w:pPr>
      <w:r w:rsidDel="00000000" w:rsidR="00000000" w:rsidRPr="00000000">
        <w:rPr>
          <w:rtl w:val="0"/>
        </w:rPr>
      </w:r>
    </w:p>
    <w:p w:rsidR="00000000" w:rsidDel="00000000" w:rsidP="00000000" w:rsidRDefault="00000000" w:rsidRPr="00000000" w14:paraId="00000050">
      <w:pPr>
        <w:pStyle w:val="Heading2"/>
        <w:keepNext w:val="0"/>
        <w:keepLines w:val="0"/>
        <w:spacing w:before="480" w:lineRule="auto"/>
        <w:jc w:val="both"/>
        <w:rPr/>
      </w:pPr>
      <w:bookmarkStart w:colFirst="0" w:colLast="0" w:name="_heading=h.ayo2btkv4jvc" w:id="6"/>
      <w:bookmarkEnd w:id="6"/>
      <w:r w:rsidDel="00000000" w:rsidR="00000000" w:rsidRPr="00000000">
        <w:rPr>
          <w:rtl w:val="0"/>
        </w:rPr>
        <w:t xml:space="preserve">4.2. Ebaluazio-irizpideak</w:t>
      </w:r>
    </w:p>
    <w:p w:rsidR="00000000" w:rsidDel="00000000" w:rsidP="00000000" w:rsidRDefault="00000000" w:rsidRPr="00000000" w14:paraId="00000051">
      <w:pPr>
        <w:spacing w:after="240" w:before="240" w:lineRule="auto"/>
        <w:jc w:val="both"/>
        <w:rPr/>
      </w:pPr>
      <w:r w:rsidDel="00000000" w:rsidR="00000000" w:rsidRPr="00000000">
        <w:rPr>
          <w:rtl w:val="0"/>
        </w:rPr>
        <w:t xml:space="preserve">Unitatea amaitzean, ikasleek honako hauek egiteko gai izatea espero da:</w:t>
      </w:r>
    </w:p>
    <w:p w:rsidR="00000000" w:rsidDel="00000000" w:rsidP="00000000" w:rsidRDefault="00000000" w:rsidRPr="00000000" w14:paraId="00000052">
      <w:pPr>
        <w:numPr>
          <w:ilvl w:val="0"/>
          <w:numId w:val="2"/>
        </w:numPr>
        <w:spacing w:after="0" w:before="240" w:lineRule="auto"/>
        <w:ind w:left="720" w:hanging="360"/>
        <w:jc w:val="both"/>
        <w:rPr/>
      </w:pPr>
      <w:r w:rsidDel="00000000" w:rsidR="00000000" w:rsidRPr="00000000">
        <w:rPr>
          <w:rtl w:val="0"/>
        </w:rPr>
        <w:t xml:space="preserve">Garbantzuen eta bakailaoaren nutrizio-osaerarekin lotutako informazio zientifikoa interpretatzea.</w:t>
      </w:r>
    </w:p>
    <w:p w:rsidR="00000000" w:rsidDel="00000000" w:rsidP="00000000" w:rsidRDefault="00000000" w:rsidRPr="00000000" w14:paraId="00000053">
      <w:pPr>
        <w:numPr>
          <w:ilvl w:val="0"/>
          <w:numId w:val="2"/>
        </w:numPr>
        <w:spacing w:after="0" w:before="0" w:lineRule="auto"/>
        <w:ind w:left="720" w:hanging="360"/>
        <w:jc w:val="both"/>
        <w:rPr/>
      </w:pPr>
      <w:r w:rsidDel="00000000" w:rsidR="00000000" w:rsidRPr="00000000">
        <w:rPr>
          <w:rtl w:val="0"/>
        </w:rPr>
        <w:t xml:space="preserve">Elikadura orekatuaren barruan landare- eta animalia-jatorriko proteinek duten funtzioa azaltzea.</w:t>
      </w:r>
    </w:p>
    <w:p w:rsidR="00000000" w:rsidDel="00000000" w:rsidP="00000000" w:rsidRDefault="00000000" w:rsidRPr="00000000" w14:paraId="00000054">
      <w:pPr>
        <w:numPr>
          <w:ilvl w:val="0"/>
          <w:numId w:val="2"/>
        </w:numPr>
        <w:spacing w:after="0" w:before="0" w:lineRule="auto"/>
        <w:ind w:left="720" w:hanging="360"/>
        <w:jc w:val="both"/>
        <w:rPr/>
      </w:pPr>
      <w:r w:rsidDel="00000000" w:rsidR="00000000" w:rsidRPr="00000000">
        <w:rPr>
          <w:rtl w:val="0"/>
        </w:rPr>
        <w:t xml:space="preserve">Lekaleetan eta arrainetan dauden zuntzaren, bitaminen eta mineralen zeregina aztertzea.</w:t>
      </w:r>
    </w:p>
    <w:p w:rsidR="00000000" w:rsidDel="00000000" w:rsidP="00000000" w:rsidRDefault="00000000" w:rsidRPr="00000000" w14:paraId="00000055">
      <w:pPr>
        <w:numPr>
          <w:ilvl w:val="0"/>
          <w:numId w:val="2"/>
        </w:numPr>
        <w:spacing w:after="0" w:before="0" w:lineRule="auto"/>
        <w:ind w:left="720" w:hanging="360"/>
        <w:jc w:val="both"/>
        <w:rPr/>
      </w:pPr>
      <w:r w:rsidDel="00000000" w:rsidR="00000000" w:rsidRPr="00000000">
        <w:rPr>
          <w:rtl w:val="0"/>
        </w:rPr>
        <w:t xml:space="preserve">Iturri fidagarrietatik datorren informazio zientifikoa bilatzea, hautatzea eta egiaztatzea.</w:t>
      </w:r>
    </w:p>
    <w:p w:rsidR="00000000" w:rsidDel="00000000" w:rsidP="00000000" w:rsidRDefault="00000000" w:rsidRPr="00000000" w14:paraId="00000056">
      <w:pPr>
        <w:numPr>
          <w:ilvl w:val="0"/>
          <w:numId w:val="2"/>
        </w:numPr>
        <w:spacing w:after="0" w:before="0" w:lineRule="auto"/>
        <w:ind w:left="720" w:hanging="360"/>
        <w:jc w:val="both"/>
        <w:rPr/>
      </w:pPr>
      <w:r w:rsidDel="00000000" w:rsidR="00000000" w:rsidRPr="00000000">
        <w:rPr>
          <w:rtl w:val="0"/>
        </w:rPr>
        <w:t xml:space="preserve">Metodo zientifikoaren berezko estrategiak aplikatzea hainbat arrantza-ekoizpeneko sistemaren jasangarritasuna aztertzeko.</w:t>
      </w:r>
    </w:p>
    <w:p w:rsidR="00000000" w:rsidDel="00000000" w:rsidP="00000000" w:rsidRDefault="00000000" w:rsidRPr="00000000" w14:paraId="00000057">
      <w:pPr>
        <w:numPr>
          <w:ilvl w:val="0"/>
          <w:numId w:val="2"/>
        </w:numPr>
        <w:spacing w:after="0" w:before="0" w:lineRule="auto"/>
        <w:ind w:left="720" w:hanging="360"/>
        <w:jc w:val="both"/>
        <w:rPr/>
      </w:pPr>
      <w:r w:rsidDel="00000000" w:rsidR="00000000" w:rsidRPr="00000000">
        <w:rPr>
          <w:rtl w:val="0"/>
        </w:rPr>
        <w:t xml:space="preserve">Errezeta hobetzeko proposamenak argudiatzea, nutrizio- eta ingurumen-irizpideak erabiliz.</w:t>
      </w:r>
    </w:p>
    <w:p w:rsidR="00000000" w:rsidDel="00000000" w:rsidP="00000000" w:rsidRDefault="00000000" w:rsidRPr="00000000" w14:paraId="00000058">
      <w:pPr>
        <w:numPr>
          <w:ilvl w:val="0"/>
          <w:numId w:val="2"/>
        </w:numPr>
        <w:spacing w:after="0" w:before="0" w:lineRule="auto"/>
        <w:ind w:left="720" w:hanging="360"/>
        <w:jc w:val="both"/>
        <w:rPr/>
      </w:pPr>
      <w:r w:rsidDel="00000000" w:rsidR="00000000" w:rsidRPr="00000000">
        <w:rPr>
          <w:rtl w:val="0"/>
        </w:rPr>
        <w:t xml:space="preserve">Itsas baliabideak kontserbatzearen eta arrainaren kontsumo arduratsua sustatzearen garrantzia balioestea.</w:t>
      </w:r>
    </w:p>
    <w:p w:rsidR="00000000" w:rsidDel="00000000" w:rsidP="00000000" w:rsidRDefault="00000000" w:rsidRPr="00000000" w14:paraId="00000059">
      <w:pPr>
        <w:numPr>
          <w:ilvl w:val="0"/>
          <w:numId w:val="2"/>
        </w:numPr>
        <w:spacing w:after="240" w:before="0" w:lineRule="auto"/>
        <w:ind w:left="720" w:hanging="360"/>
        <w:jc w:val="both"/>
        <w:rPr/>
      </w:pPr>
      <w:r w:rsidDel="00000000" w:rsidR="00000000" w:rsidRPr="00000000">
        <w:rPr>
          <w:rtl w:val="0"/>
        </w:rPr>
        <w:t xml:space="preserve">Jarduera kooperatiboetan aktiboki parte hartzea, jarrera kritiko, arduratsu eta errespetuzkoa erakutsiz.</w:t>
      </w:r>
    </w:p>
    <w:p w:rsidR="00000000" w:rsidDel="00000000" w:rsidP="00000000" w:rsidRDefault="00000000" w:rsidRPr="00000000" w14:paraId="0000005A">
      <w:pPr>
        <w:spacing w:after="240" w:before="240" w:lineRule="auto"/>
        <w:jc w:val="both"/>
        <w:rPr/>
      </w:pPr>
      <w:r w:rsidDel="00000000" w:rsidR="00000000" w:rsidRPr="00000000">
        <w:rPr>
          <w:rtl w:val="0"/>
        </w:rPr>
      </w:r>
    </w:p>
    <w:p w:rsidR="00000000" w:rsidDel="00000000" w:rsidP="00000000" w:rsidRDefault="00000000" w:rsidRPr="00000000" w14:paraId="0000005B">
      <w:pPr>
        <w:spacing w:after="240" w:before="240" w:lineRule="auto"/>
        <w:jc w:val="both"/>
        <w:rPr/>
      </w:pPr>
      <w:r w:rsidDel="00000000" w:rsidR="00000000" w:rsidRPr="00000000">
        <w:rPr>
          <w:rtl w:val="0"/>
        </w:rPr>
      </w:r>
    </w:p>
    <w:p w:rsidR="00000000" w:rsidDel="00000000" w:rsidP="00000000" w:rsidRDefault="00000000" w:rsidRPr="00000000" w14:paraId="0000005C">
      <w:pPr>
        <w:spacing w:after="240" w:before="240" w:lineRule="auto"/>
        <w:jc w:val="both"/>
        <w:rPr/>
      </w:pPr>
      <w:r w:rsidDel="00000000" w:rsidR="00000000" w:rsidRPr="00000000">
        <w:rPr>
          <w:rtl w:val="0"/>
        </w:rPr>
      </w:r>
    </w:p>
    <w:p w:rsidR="00000000" w:rsidDel="00000000" w:rsidP="00000000" w:rsidRDefault="00000000" w:rsidRPr="00000000" w14:paraId="0000005D">
      <w:pPr>
        <w:spacing w:after="240" w:before="240" w:lineRule="auto"/>
        <w:jc w:val="both"/>
        <w:rPr/>
      </w:pPr>
      <w:r w:rsidDel="00000000" w:rsidR="00000000" w:rsidRPr="00000000">
        <w:rPr>
          <w:rtl w:val="0"/>
        </w:rPr>
      </w:r>
    </w:p>
    <w:p w:rsidR="00000000" w:rsidDel="00000000" w:rsidP="00000000" w:rsidRDefault="00000000" w:rsidRPr="00000000" w14:paraId="0000005E">
      <w:pPr>
        <w:spacing w:after="240" w:before="240" w:lineRule="auto"/>
        <w:jc w:val="both"/>
        <w:rPr/>
      </w:pPr>
      <w:r w:rsidDel="00000000" w:rsidR="00000000" w:rsidRPr="00000000">
        <w:rPr>
          <w:rtl w:val="0"/>
        </w:rPr>
      </w:r>
    </w:p>
    <w:p w:rsidR="00000000" w:rsidDel="00000000" w:rsidP="00000000" w:rsidRDefault="00000000" w:rsidRPr="00000000" w14:paraId="0000005F">
      <w:pPr>
        <w:spacing w:after="240" w:before="240" w:lineRule="auto"/>
        <w:jc w:val="both"/>
        <w:rPr/>
      </w:pPr>
      <w:r w:rsidDel="00000000" w:rsidR="00000000" w:rsidRPr="00000000">
        <w:rPr>
          <w:rtl w:val="0"/>
        </w:rPr>
      </w:r>
    </w:p>
    <w:p w:rsidR="00000000" w:rsidDel="00000000" w:rsidP="00000000" w:rsidRDefault="00000000" w:rsidRPr="00000000" w14:paraId="00000060">
      <w:pPr>
        <w:pStyle w:val="Heading2"/>
        <w:keepNext w:val="0"/>
        <w:keepLines w:val="0"/>
        <w:spacing w:before="480" w:lineRule="auto"/>
        <w:jc w:val="both"/>
        <w:rPr/>
      </w:pPr>
      <w:bookmarkStart w:colFirst="0" w:colLast="0" w:name="_heading=h.xjrza4v7htq" w:id="7"/>
      <w:bookmarkEnd w:id="7"/>
      <w:r w:rsidDel="00000000" w:rsidR="00000000" w:rsidRPr="00000000">
        <w:rPr>
          <w:rtl w:val="0"/>
        </w:rPr>
        <w:t xml:space="preserve">4.3. Oinarrizko jakintzak</w:t>
      </w:r>
    </w:p>
    <w:p w:rsidR="00000000" w:rsidDel="00000000" w:rsidP="00000000" w:rsidRDefault="00000000" w:rsidRPr="00000000" w14:paraId="00000061">
      <w:pPr>
        <w:spacing w:after="240" w:before="240" w:lineRule="auto"/>
        <w:jc w:val="both"/>
        <w:rPr/>
      </w:pPr>
      <w:r w:rsidDel="00000000" w:rsidR="00000000" w:rsidRPr="00000000">
        <w:rPr>
          <w:rtl w:val="0"/>
        </w:rPr>
        <w:t xml:space="preserve">Unitateak Biologia eta Geologiako oinarrizko jakintzen bloke hauek lantzen ditu nagusiki:</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5.1551744752082"/>
        <w:gridCol w:w="6480.356636548415"/>
        <w:tblGridChange w:id="0">
          <w:tblGrid>
            <w:gridCol w:w="2545.1551744752082"/>
            <w:gridCol w:w="6480.35663654841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both"/>
              <w:rPr/>
            </w:pPr>
            <w:r w:rsidDel="00000000" w:rsidR="00000000" w:rsidRPr="00000000">
              <w:rPr>
                <w:b w:val="1"/>
                <w:bCs w:val="1"/>
                <w:rtl w:val="0"/>
              </w:rPr>
              <w:t xml:space="preserve">Oinarrizko jakintzen blokea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both"/>
              <w:rPr/>
            </w:pPr>
            <w:r w:rsidDel="00000000" w:rsidR="00000000" w:rsidRPr="00000000">
              <w:rPr>
                <w:b w:val="1"/>
                <w:bCs w:val="1"/>
                <w:rtl w:val="0"/>
              </w:rPr>
              <w:t xml:space="preserve">Unitateko aplikazioa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both"/>
              <w:rPr/>
            </w:pPr>
            <w:r w:rsidDel="00000000" w:rsidR="00000000" w:rsidRPr="00000000">
              <w:rPr>
                <w:b w:val="1"/>
                <w:bCs w:val="1"/>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both"/>
              <w:rPr/>
            </w:pPr>
            <w:r w:rsidDel="00000000" w:rsidR="00000000" w:rsidRPr="00000000">
              <w:rPr>
                <w:rtl w:val="0"/>
              </w:rPr>
              <w:t xml:space="preserve">Informazioa bilatzea eta aztertzea, nutrizio- eta ingurumen-datuak interpretatzea, hipotesiak formulatzea eta emaitzak komunikatzea.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both"/>
              <w:rPr/>
            </w:pPr>
            <w:r w:rsidDel="00000000" w:rsidR="00000000" w:rsidRPr="00000000">
              <w:rPr>
                <w:b w:val="1"/>
                <w:bCs w:val="1"/>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both"/>
              <w:rPr/>
            </w:pPr>
            <w:r w:rsidDel="00000000" w:rsidR="00000000" w:rsidRPr="00000000">
              <w:rPr>
                <w:rtl w:val="0"/>
              </w:rPr>
              <w:t xml:space="preserve">Osagaien landare- eta animalia-jatorria identifikatzea eta bakailaoaren nahiz lekaleen ezaugarri biologikoak aztertzea.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both"/>
              <w:rPr/>
            </w:pPr>
            <w:r w:rsidDel="00000000" w:rsidR="00000000" w:rsidRPr="00000000">
              <w:rPr>
                <w:b w:val="1"/>
                <w:bCs w:val="1"/>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both"/>
              <w:rPr/>
            </w:pPr>
            <w:r w:rsidDel="00000000" w:rsidR="00000000" w:rsidRPr="00000000">
              <w:rPr>
                <w:rtl w:val="0"/>
              </w:rPr>
              <w:t xml:space="preserve">Proteinen, zuntzaren, bitaminen eta mineralen funtzioa ulertzea, eta elikadura orekatua sustatzea. </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both"/>
              <w:rPr/>
            </w:pPr>
            <w:r w:rsidDel="00000000" w:rsidR="00000000" w:rsidRPr="00000000">
              <w:rPr>
                <w:b w:val="1"/>
                <w:bCs w:val="1"/>
                <w:rtl w:val="0"/>
              </w:rPr>
              <w:t xml:space="preserve">Ekologia eta jasangarritasuna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both"/>
              <w:rPr/>
            </w:pPr>
            <w:r w:rsidDel="00000000" w:rsidR="00000000" w:rsidRPr="00000000">
              <w:rPr>
                <w:rtl w:val="0"/>
              </w:rPr>
              <w:t xml:space="preserve">Arrantza jasangarria, itsas ekosistemen kontserbazioa, kontsumo arduratsua eta elikagaien ekoizpen jasangarria. lantzea. </w:t>
            </w:r>
          </w:p>
        </w:tc>
      </w:tr>
    </w:tbl>
    <w:p w:rsidR="00000000" w:rsidDel="00000000" w:rsidP="00000000" w:rsidRDefault="00000000" w:rsidRPr="00000000" w14:paraId="0000006C">
      <w:pPr>
        <w:spacing w:after="240" w:before="240" w:lineRule="auto"/>
        <w:jc w:val="both"/>
        <w:rPr/>
      </w:pPr>
      <w:r w:rsidDel="00000000" w:rsidR="00000000" w:rsidRPr="00000000">
        <w:rPr>
          <w:rtl w:val="0"/>
        </w:rPr>
      </w:r>
    </w:p>
    <w:p w:rsidR="00000000" w:rsidDel="00000000" w:rsidP="00000000" w:rsidRDefault="00000000" w:rsidRPr="00000000" w14:paraId="0000006D">
      <w:pPr>
        <w:spacing w:after="240" w:before="240" w:lineRule="auto"/>
        <w:jc w:val="both"/>
        <w:rPr/>
      </w:pPr>
      <w:r w:rsidDel="00000000" w:rsidR="00000000" w:rsidRPr="00000000">
        <w:rPr>
          <w:rtl w:val="0"/>
        </w:rPr>
      </w:r>
    </w:p>
    <w:p w:rsidR="00000000" w:rsidDel="00000000" w:rsidP="00000000" w:rsidRDefault="00000000" w:rsidRPr="00000000" w14:paraId="0000006E">
      <w:pPr>
        <w:spacing w:after="240" w:before="240" w:lineRule="auto"/>
        <w:jc w:val="both"/>
        <w:rPr/>
      </w:pPr>
      <w:r w:rsidDel="00000000" w:rsidR="00000000" w:rsidRPr="00000000">
        <w:rPr>
          <w:rtl w:val="0"/>
        </w:rPr>
      </w:r>
    </w:p>
    <w:p w:rsidR="00000000" w:rsidDel="00000000" w:rsidP="00000000" w:rsidRDefault="00000000" w:rsidRPr="00000000" w14:paraId="0000006F">
      <w:pPr>
        <w:spacing w:after="240" w:before="240" w:lineRule="auto"/>
        <w:jc w:val="both"/>
        <w:rPr/>
      </w:pPr>
      <w:r w:rsidDel="00000000" w:rsidR="00000000" w:rsidRPr="00000000">
        <w:rPr>
          <w:rtl w:val="0"/>
        </w:rPr>
      </w:r>
    </w:p>
    <w:p w:rsidR="00000000" w:rsidDel="00000000" w:rsidP="00000000" w:rsidRDefault="00000000" w:rsidRPr="00000000" w14:paraId="00000070">
      <w:pPr>
        <w:spacing w:after="240" w:before="240" w:lineRule="auto"/>
        <w:jc w:val="both"/>
        <w:rPr/>
      </w:pPr>
      <w:r w:rsidDel="00000000" w:rsidR="00000000" w:rsidRPr="00000000">
        <w:rPr>
          <w:rtl w:val="0"/>
        </w:rPr>
      </w:r>
    </w:p>
    <w:p w:rsidR="00000000" w:rsidDel="00000000" w:rsidP="00000000" w:rsidRDefault="00000000" w:rsidRPr="00000000" w14:paraId="00000071">
      <w:pPr>
        <w:spacing w:after="240" w:before="240" w:lineRule="auto"/>
        <w:jc w:val="both"/>
        <w:rPr/>
      </w:pPr>
      <w:r w:rsidDel="00000000" w:rsidR="00000000" w:rsidRPr="00000000">
        <w:rPr>
          <w:rtl w:val="0"/>
        </w:rPr>
      </w:r>
    </w:p>
    <w:p w:rsidR="00000000" w:rsidDel="00000000" w:rsidP="00000000" w:rsidRDefault="00000000" w:rsidRPr="00000000" w14:paraId="00000072">
      <w:pPr>
        <w:spacing w:after="240" w:before="240" w:lineRule="auto"/>
        <w:jc w:val="both"/>
        <w:rPr/>
      </w:pPr>
      <w:r w:rsidDel="00000000" w:rsidR="00000000" w:rsidRPr="00000000">
        <w:rPr>
          <w:rtl w:val="0"/>
        </w:rPr>
      </w:r>
    </w:p>
    <w:p w:rsidR="00000000" w:rsidDel="00000000" w:rsidP="00000000" w:rsidRDefault="00000000" w:rsidRPr="00000000" w14:paraId="00000073">
      <w:pPr>
        <w:spacing w:after="240" w:before="240" w:lineRule="auto"/>
        <w:jc w:val="both"/>
        <w:rPr/>
      </w:pPr>
      <w:r w:rsidDel="00000000" w:rsidR="00000000" w:rsidRPr="00000000">
        <w:rPr>
          <w:rtl w:val="0"/>
        </w:rPr>
      </w:r>
    </w:p>
    <w:p w:rsidR="00000000" w:rsidDel="00000000" w:rsidP="00000000" w:rsidRDefault="00000000" w:rsidRPr="00000000" w14:paraId="00000074">
      <w:pPr>
        <w:spacing w:after="240" w:before="240" w:lineRule="auto"/>
        <w:jc w:val="both"/>
        <w:rPr/>
      </w:pPr>
      <w:r w:rsidDel="00000000" w:rsidR="00000000" w:rsidRPr="00000000">
        <w:rPr>
          <w:rtl w:val="0"/>
        </w:rPr>
      </w:r>
    </w:p>
    <w:p w:rsidR="00000000" w:rsidDel="00000000" w:rsidP="00000000" w:rsidRDefault="00000000" w:rsidRPr="00000000" w14:paraId="00000075">
      <w:pPr>
        <w:spacing w:after="240" w:before="240" w:lineRule="auto"/>
        <w:jc w:val="both"/>
        <w:rPr/>
      </w:pPr>
      <w:r w:rsidDel="00000000" w:rsidR="00000000" w:rsidRPr="00000000">
        <w:rPr>
          <w:rtl w:val="0"/>
        </w:rPr>
      </w:r>
    </w:p>
    <w:p w:rsidR="00000000" w:rsidDel="00000000" w:rsidP="00000000" w:rsidRDefault="00000000" w:rsidRPr="00000000" w14:paraId="00000076">
      <w:pPr>
        <w:pStyle w:val="Heading2"/>
        <w:keepNext w:val="0"/>
        <w:keepLines w:val="0"/>
        <w:spacing w:before="480" w:lineRule="auto"/>
        <w:jc w:val="both"/>
        <w:rPr/>
      </w:pPr>
      <w:bookmarkStart w:colFirst="0" w:colLast="0" w:name="_heading=h.f629wlcn87gw" w:id="8"/>
      <w:bookmarkEnd w:id="8"/>
      <w:r w:rsidDel="00000000" w:rsidR="00000000" w:rsidRPr="00000000">
        <w:rPr>
          <w:rtl w:val="0"/>
        </w:rPr>
        <w:t xml:space="preserve">4.4. Funtsezko konpetentziak</w:t>
      </w:r>
    </w:p>
    <w:p w:rsidR="00000000" w:rsidDel="00000000" w:rsidP="00000000" w:rsidRDefault="00000000" w:rsidRPr="00000000" w14:paraId="00000077">
      <w:pPr>
        <w:spacing w:after="240" w:before="240" w:lineRule="auto"/>
        <w:jc w:val="both"/>
        <w:rPr/>
      </w:pPr>
      <w:r w:rsidDel="00000000" w:rsidR="00000000" w:rsidRPr="00000000">
        <w:rPr>
          <w:rtl w:val="0"/>
        </w:rPr>
        <w:t xml:space="preserve">Unitateak Irteera-profileko funtsezko konpetentzia hauek garatzen laguntzen du: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40.0959912548897"/>
        <w:gridCol w:w="5085.415819768733"/>
        <w:tblGridChange w:id="0">
          <w:tblGrid>
            <w:gridCol w:w="3940.0959912548897"/>
            <w:gridCol w:w="5085.415819768733"/>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both"/>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both"/>
              <w:rPr/>
            </w:pPr>
            <w:r w:rsidDel="00000000" w:rsidR="00000000" w:rsidRPr="00000000">
              <w:rPr>
                <w:b w:val="1"/>
                <w:bCs w:val="1"/>
                <w:rtl w:val="0"/>
              </w:rPr>
              <w:t xml:space="preserve">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both"/>
              <w:rPr/>
            </w:pPr>
            <w:r w:rsidDel="00000000" w:rsidR="00000000" w:rsidRPr="00000000">
              <w:rPr>
                <w:b w:val="1"/>
                <w:bCs w:val="1"/>
                <w:rtl w:val="0"/>
              </w:rPr>
              <w:t xml:space="preserve">HKK. Hizkuntza-komunikaziorako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both"/>
              <w:rPr/>
            </w:pPr>
            <w:r w:rsidDel="00000000" w:rsidR="00000000" w:rsidRPr="00000000">
              <w:rPr>
                <w:rtl w:val="0"/>
              </w:rPr>
              <w:t xml:space="preserve">Testu zientifikoak ulertzea, argudioak prestatzea eta ondorioak ahoz nahiz idatziz komunikatzea.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both"/>
              <w:rPr/>
            </w:pPr>
            <w:r w:rsidDel="00000000" w:rsidR="00000000" w:rsidRPr="00000000">
              <w:rPr>
                <w:b w:val="1"/>
                <w:bCs w:val="1"/>
                <w:rtl w:val="0"/>
              </w:rPr>
              <w:t xml:space="preserve">STEM. Matematikarako konpetentzia eta zientzia, teknologia eta ingeniaritzarako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both"/>
              <w:rPr/>
            </w:pPr>
            <w:r w:rsidDel="00000000" w:rsidR="00000000" w:rsidRPr="00000000">
              <w:rPr>
                <w:rtl w:val="0"/>
              </w:rPr>
              <w:t xml:space="preserve">Nutrizio- eta ingurumen-informazioa interpretatzea, elikagaien azterketa zientifikoa egitea eta metodo zientifikoa aplikatzea.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both"/>
              <w:rPr/>
            </w:pPr>
            <w:r w:rsidDel="00000000" w:rsidR="00000000" w:rsidRPr="00000000">
              <w:rPr>
                <w:b w:val="1"/>
                <w:bCs w:val="1"/>
                <w:rtl w:val="0"/>
              </w:rPr>
              <w:t xml:space="preserve">KD. Konpetentzia digitala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both"/>
              <w:rPr/>
            </w:pPr>
            <w:r w:rsidDel="00000000" w:rsidR="00000000" w:rsidRPr="00000000">
              <w:rPr>
                <w:rtl w:val="0"/>
              </w:rPr>
              <w:t xml:space="preserve">Informazio zientifikoa tresna digitalen bidez bilatzea, hautatzea eta kritikoki aztertzea.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both"/>
              <w:rPr/>
            </w:pPr>
            <w:r w:rsidDel="00000000" w:rsidR="00000000" w:rsidRPr="00000000">
              <w:rPr>
                <w:b w:val="1"/>
                <w:bCs w:val="1"/>
                <w:rtl w:val="0"/>
              </w:rPr>
              <w:t xml:space="preserve">KPSII. Konpetentzia pertsonala, soziala eta ikasten ikastekoa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both"/>
              <w:rPr/>
            </w:pPr>
            <w:r w:rsidDel="00000000" w:rsidR="00000000" w:rsidRPr="00000000">
              <w:rPr>
                <w:rtl w:val="0"/>
              </w:rPr>
              <w:t xml:space="preserve">Elikadura-ohitura osasungarriak garatzea, lankidetzan aritzea eta norberaren kontsumo-erabakiei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both"/>
              <w:rPr/>
            </w:pPr>
            <w:r w:rsidDel="00000000" w:rsidR="00000000" w:rsidRPr="00000000">
              <w:rPr>
                <w:b w:val="1"/>
                <w:bCs w:val="1"/>
                <w:rtl w:val="0"/>
              </w:rPr>
              <w:t xml:space="preserve">HK. Herritartasunerako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both"/>
              <w:rPr/>
            </w:pPr>
            <w:r w:rsidDel="00000000" w:rsidR="00000000" w:rsidRPr="00000000">
              <w:rPr>
                <w:rtl w:val="0"/>
              </w:rPr>
              <w:t xml:space="preserve">Kontsumo arduratsua eta itsas biodibertsitatearen kontserbazioa sustatzea.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both"/>
              <w:rPr/>
            </w:pPr>
            <w:r w:rsidDel="00000000" w:rsidR="00000000" w:rsidRPr="00000000">
              <w:rPr>
                <w:b w:val="1"/>
                <w:bCs w:val="1"/>
                <w:rtl w:val="0"/>
              </w:rPr>
              <w:t xml:space="preserve">EK. Ekintzailetza-konpetentzia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both"/>
              <w:rPr/>
            </w:pPr>
            <w:r w:rsidDel="00000000" w:rsidR="00000000" w:rsidRPr="00000000">
              <w:rPr>
                <w:rtl w:val="0"/>
              </w:rPr>
              <w:t xml:space="preserve">Errezeta tradizional bat osasun- eta jasangarritasun-irizpideen arabera hobetzeko proposamenak diseinatzea.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both"/>
              <w:rPr/>
            </w:pPr>
            <w:r w:rsidDel="00000000" w:rsidR="00000000" w:rsidRPr="00000000">
              <w:rPr>
                <w:b w:val="1"/>
                <w:bCs w:val="1"/>
                <w:rtl w:val="0"/>
              </w:rPr>
              <w:t xml:space="preserve">KAKK. Kultura-kontzientzia eta adierazpenerako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both"/>
              <w:rPr/>
            </w:pPr>
            <w:r w:rsidDel="00000000" w:rsidR="00000000" w:rsidRPr="00000000">
              <w:rPr>
                <w:rtl w:val="0"/>
              </w:rPr>
              <w:t xml:space="preserve">Garbantzuak bakailaoarekin errezeta gastronomia-ondare gisa balioestea eta haren bilakaera historikoa aitortzea.</w:t>
            </w:r>
          </w:p>
        </w:tc>
      </w:tr>
    </w:tbl>
    <w:p w:rsidR="00000000" w:rsidDel="00000000" w:rsidP="00000000" w:rsidRDefault="00000000" w:rsidRPr="00000000" w14:paraId="00000088">
      <w:pPr>
        <w:spacing w:after="240" w:before="240" w:lineRule="auto"/>
        <w:jc w:val="both"/>
        <w:rPr/>
      </w:pPr>
      <w:r w:rsidDel="00000000" w:rsidR="00000000" w:rsidRPr="00000000">
        <w:rPr>
          <w:rtl w:val="0"/>
        </w:rPr>
      </w:r>
    </w:p>
    <w:p w:rsidR="00000000" w:rsidDel="00000000" w:rsidP="00000000" w:rsidRDefault="00000000" w:rsidRPr="00000000" w14:paraId="00000089">
      <w:pPr>
        <w:spacing w:after="240" w:before="240" w:lineRule="auto"/>
        <w:jc w:val="both"/>
        <w:rPr/>
      </w:pPr>
      <w:r w:rsidDel="00000000" w:rsidR="00000000" w:rsidRPr="00000000">
        <w:rPr>
          <w:rtl w:val="0"/>
        </w:rPr>
      </w:r>
    </w:p>
    <w:p w:rsidR="00000000" w:rsidDel="00000000" w:rsidP="00000000" w:rsidRDefault="00000000" w:rsidRPr="00000000" w14:paraId="0000008A">
      <w:pPr>
        <w:pStyle w:val="Heading2"/>
        <w:keepNext w:val="0"/>
        <w:keepLines w:val="0"/>
        <w:spacing w:before="480" w:lineRule="auto"/>
        <w:jc w:val="both"/>
        <w:rPr/>
      </w:pPr>
      <w:bookmarkStart w:colFirst="0" w:colLast="0" w:name="_heading=h.vjjk3tqcglr5" w:id="9"/>
      <w:bookmarkEnd w:id="9"/>
      <w:r w:rsidDel="00000000" w:rsidR="00000000" w:rsidRPr="00000000">
        <w:rPr>
          <w:rtl w:val="0"/>
        </w:rPr>
        <w:t xml:space="preserve">4.5. Garapen Iraunkorrerako Helburuak (GIH)</w:t>
      </w:r>
    </w:p>
    <w:p w:rsidR="00000000" w:rsidDel="00000000" w:rsidP="00000000" w:rsidRDefault="00000000" w:rsidRPr="00000000" w14:paraId="0000008B">
      <w:pPr>
        <w:spacing w:after="240" w:before="240" w:lineRule="auto"/>
        <w:jc w:val="both"/>
        <w:rPr/>
      </w:pPr>
      <w:r w:rsidDel="00000000" w:rsidR="00000000" w:rsidRPr="00000000">
        <w:rPr>
          <w:rtl w:val="0"/>
        </w:rPr>
        <w:t xml:space="preserve">Unitateak bereziki Agenda 2030eko Garapen Iraunkorrerako Helburu hauek garatzen laguntzen du:</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15.0299759167856"/>
        <w:gridCol w:w="6010.481835106838"/>
        <w:tblGridChange w:id="0">
          <w:tblGrid>
            <w:gridCol w:w="3015.0299759167856"/>
            <w:gridCol w:w="6010.481835106838"/>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both"/>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both"/>
              <w:rPr/>
            </w:pPr>
            <w:r w:rsidDel="00000000" w:rsidR="00000000" w:rsidRPr="00000000">
              <w:rPr>
                <w:b w:val="1"/>
                <w:bCs w:val="1"/>
                <w:rtl w:val="0"/>
              </w:rPr>
              <w:t xml:space="preserve">Unitatearekiko lotura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both"/>
              <w:rPr/>
            </w:pPr>
            <w:sdt>
              <w:sdtPr>
                <w:id w:val="892245434"/>
                <w:tag w:val="goog_rdk_0"/>
              </w:sdtPr>
              <w:sdtContent>
                <w:r w:rsidDel="00000000" w:rsidR="00000000" w:rsidRPr="00000000">
                  <w:rPr>
                    <w:rFonts w:ascii="Arial Unicode MS" w:cs="Arial Unicode MS" w:eastAsia="Arial Unicode MS" w:hAnsi="Arial Unicode MS"/>
                    <w:b w:val="1"/>
                    <w:bCs w:val="1"/>
                    <w:rtl w:val="0"/>
                  </w:rPr>
                  <w:t xml:space="preserve">2 → Goserik ez eta nekazaritza jasangarria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both"/>
              <w:rPr/>
            </w:pPr>
            <w:r w:rsidDel="00000000" w:rsidR="00000000" w:rsidRPr="00000000">
              <w:rPr>
                <w:rtl w:val="0"/>
              </w:rPr>
              <w:t xml:space="preserve">Lekaleak elikagai nutritibo eta jasangarri gisa balioestea eta elikadura orekatua sustatzea.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both"/>
              <w:rPr/>
            </w:pPr>
            <w:sdt>
              <w:sdtPr>
                <w:id w:val="-1304533567"/>
                <w:tag w:val="goog_rdk_1"/>
              </w:sdtPr>
              <w:sdtContent>
                <w:r w:rsidDel="00000000" w:rsidR="00000000" w:rsidRPr="00000000">
                  <w:rPr>
                    <w:rFonts w:ascii="Arial Unicode MS" w:cs="Arial Unicode MS" w:eastAsia="Arial Unicode MS" w:hAnsi="Arial Unicode MS"/>
                    <w:b w:val="1"/>
                    <w:bCs w:val="1"/>
                    <w:rtl w:val="0"/>
                  </w:rPr>
                  <w:t xml:space="preserve">3 → Osasuna eta ongizatea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both"/>
              <w:rPr/>
            </w:pPr>
            <w:r w:rsidDel="00000000" w:rsidR="00000000" w:rsidRPr="00000000">
              <w:rPr>
                <w:rtl w:val="0"/>
              </w:rPr>
              <w:t xml:space="preserve">Dieta osasungarriaren barruan lekaleen eta arrainaren ohiko kontsumoa sustatzea.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both"/>
              <w:rPr/>
            </w:pPr>
            <w:sdt>
              <w:sdtPr>
                <w:id w:val="164484644"/>
                <w:tag w:val="goog_rdk_2"/>
              </w:sdtPr>
              <w:sdtContent>
                <w:r w:rsidDel="00000000" w:rsidR="00000000" w:rsidRPr="00000000">
                  <w:rPr>
                    <w:rFonts w:ascii="Arial Unicode MS" w:cs="Arial Unicode MS" w:eastAsia="Arial Unicode MS" w:hAnsi="Arial Unicode MS"/>
                    <w:b w:val="1"/>
                    <w:bCs w:val="1"/>
                    <w:rtl w:val="0"/>
                  </w:rPr>
                  <w:t xml:space="preserve">12 → Ekoizpen eta kontsumo arduratsuak</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both"/>
              <w:rPr/>
            </w:pPr>
            <w:r w:rsidDel="00000000" w:rsidR="00000000" w:rsidRPr="00000000">
              <w:rPr>
                <w:rtl w:val="0"/>
              </w:rPr>
              <w:t xml:space="preserve">Arrantza jasangarrietatik datorren arraina hautatzeari eta elikagaien kontsumo arduratsuari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both"/>
              <w:rPr/>
            </w:pPr>
            <w:sdt>
              <w:sdtPr>
                <w:id w:val="-16448442"/>
                <w:tag w:val="goog_rdk_3"/>
              </w:sdtPr>
              <w:sdtContent>
                <w:r w:rsidDel="00000000" w:rsidR="00000000" w:rsidRPr="00000000">
                  <w:rPr>
                    <w:rFonts w:ascii="Arial Unicode MS" w:cs="Arial Unicode MS" w:eastAsia="Arial Unicode MS" w:hAnsi="Arial Unicode MS"/>
                    <w:b w:val="1"/>
                    <w:bCs w:val="1"/>
                    <w:rtl w:val="0"/>
                  </w:rPr>
                  <w:t xml:space="preserve">14 → Itsaspeko bizitza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both"/>
              <w:rPr/>
            </w:pPr>
            <w:r w:rsidDel="00000000" w:rsidR="00000000" w:rsidRPr="00000000">
              <w:rPr>
                <w:rtl w:val="0"/>
              </w:rPr>
              <w:t xml:space="preserve">Itsas ekosistemen kontserbazioa eta arrantza-baliabideen kudeaketa jasangarria aztertzea.</w:t>
            </w:r>
          </w:p>
        </w:tc>
      </w:tr>
    </w:tbl>
    <w:p w:rsidR="00000000" w:rsidDel="00000000" w:rsidP="00000000" w:rsidRDefault="00000000" w:rsidRPr="00000000" w14:paraId="00000096">
      <w:pPr>
        <w:spacing w:after="240" w:before="240" w:lineRule="auto"/>
        <w:jc w:val="both"/>
        <w:rPr/>
      </w:pPr>
      <w:r w:rsidDel="00000000" w:rsidR="00000000" w:rsidRPr="00000000">
        <w:rPr>
          <w:rtl w:val="0"/>
        </w:rPr>
      </w:r>
    </w:p>
    <w:p w:rsidR="00000000" w:rsidDel="00000000" w:rsidP="00000000" w:rsidRDefault="00000000" w:rsidRPr="00000000" w14:paraId="00000097">
      <w:pPr>
        <w:spacing w:after="240" w:before="240" w:lineRule="auto"/>
        <w:jc w:val="both"/>
        <w:rPr/>
      </w:pPr>
      <w:r w:rsidDel="00000000" w:rsidR="00000000" w:rsidRPr="00000000">
        <w:rPr>
          <w:rtl w:val="0"/>
        </w:rPr>
      </w:r>
    </w:p>
    <w:p w:rsidR="00000000" w:rsidDel="00000000" w:rsidP="00000000" w:rsidRDefault="00000000" w:rsidRPr="00000000" w14:paraId="00000098">
      <w:pPr>
        <w:spacing w:after="240" w:before="240" w:lineRule="auto"/>
        <w:jc w:val="both"/>
        <w:rPr/>
      </w:pPr>
      <w:r w:rsidDel="00000000" w:rsidR="00000000" w:rsidRPr="00000000">
        <w:rPr>
          <w:rtl w:val="0"/>
        </w:rPr>
      </w:r>
    </w:p>
    <w:p w:rsidR="00000000" w:rsidDel="00000000" w:rsidP="00000000" w:rsidRDefault="00000000" w:rsidRPr="00000000" w14:paraId="00000099">
      <w:pPr>
        <w:spacing w:after="240" w:before="240" w:lineRule="auto"/>
        <w:jc w:val="both"/>
        <w:rPr/>
      </w:pPr>
      <w:r w:rsidDel="00000000" w:rsidR="00000000" w:rsidRPr="00000000">
        <w:rPr>
          <w:rtl w:val="0"/>
        </w:rPr>
      </w:r>
    </w:p>
    <w:p w:rsidR="00000000" w:rsidDel="00000000" w:rsidP="00000000" w:rsidRDefault="00000000" w:rsidRPr="00000000" w14:paraId="0000009A">
      <w:pPr>
        <w:spacing w:after="240" w:before="240" w:lineRule="auto"/>
        <w:jc w:val="both"/>
        <w:rPr/>
      </w:pPr>
      <w:r w:rsidDel="00000000" w:rsidR="00000000" w:rsidRPr="00000000">
        <w:rPr>
          <w:rtl w:val="0"/>
        </w:rPr>
      </w:r>
    </w:p>
    <w:p w:rsidR="00000000" w:rsidDel="00000000" w:rsidP="00000000" w:rsidRDefault="00000000" w:rsidRPr="00000000" w14:paraId="0000009B">
      <w:pPr>
        <w:spacing w:after="240" w:before="240" w:lineRule="auto"/>
        <w:jc w:val="both"/>
        <w:rPr/>
      </w:pPr>
      <w:r w:rsidDel="00000000" w:rsidR="00000000" w:rsidRPr="00000000">
        <w:rPr>
          <w:rtl w:val="0"/>
        </w:rPr>
      </w:r>
    </w:p>
    <w:p w:rsidR="00000000" w:rsidDel="00000000" w:rsidP="00000000" w:rsidRDefault="00000000" w:rsidRPr="00000000" w14:paraId="0000009C">
      <w:pPr>
        <w:spacing w:after="240" w:before="240" w:lineRule="auto"/>
        <w:jc w:val="both"/>
        <w:rPr/>
      </w:pPr>
      <w:r w:rsidDel="00000000" w:rsidR="00000000" w:rsidRPr="00000000">
        <w:rPr>
          <w:rtl w:val="0"/>
        </w:rPr>
      </w:r>
    </w:p>
    <w:p w:rsidR="00000000" w:rsidDel="00000000" w:rsidP="00000000" w:rsidRDefault="00000000" w:rsidRPr="00000000" w14:paraId="0000009D">
      <w:pPr>
        <w:spacing w:after="240" w:before="240" w:lineRule="auto"/>
        <w:jc w:val="both"/>
        <w:rPr/>
      </w:pPr>
      <w:r w:rsidDel="00000000" w:rsidR="00000000" w:rsidRPr="00000000">
        <w:rPr>
          <w:rtl w:val="0"/>
        </w:rPr>
      </w:r>
    </w:p>
    <w:p w:rsidR="00000000" w:rsidDel="00000000" w:rsidP="00000000" w:rsidRDefault="00000000" w:rsidRPr="00000000" w14:paraId="0000009E">
      <w:pPr>
        <w:spacing w:after="240" w:before="240" w:lineRule="auto"/>
        <w:jc w:val="both"/>
        <w:rPr/>
      </w:pPr>
      <w:r w:rsidDel="00000000" w:rsidR="00000000" w:rsidRPr="00000000">
        <w:rPr>
          <w:rtl w:val="0"/>
        </w:rPr>
      </w:r>
    </w:p>
    <w:p w:rsidR="00000000" w:rsidDel="00000000" w:rsidP="00000000" w:rsidRDefault="00000000" w:rsidRPr="00000000" w14:paraId="0000009F">
      <w:pPr>
        <w:spacing w:after="240" w:before="240" w:lineRule="auto"/>
        <w:jc w:val="both"/>
        <w:rPr/>
      </w:pPr>
      <w:r w:rsidDel="00000000" w:rsidR="00000000" w:rsidRPr="00000000">
        <w:rPr>
          <w:rtl w:val="0"/>
        </w:rPr>
      </w:r>
    </w:p>
    <w:p w:rsidR="00000000" w:rsidDel="00000000" w:rsidP="00000000" w:rsidRDefault="00000000" w:rsidRPr="00000000" w14:paraId="000000A0">
      <w:pPr>
        <w:pStyle w:val="Heading1"/>
        <w:keepNext w:val="0"/>
        <w:keepLines w:val="0"/>
        <w:spacing w:before="480" w:lineRule="auto"/>
        <w:jc w:val="both"/>
        <w:rPr>
          <w:b w:val="1"/>
          <w:bCs w:val="1"/>
          <w:sz w:val="46"/>
          <w:szCs w:val="46"/>
        </w:rPr>
      </w:pPr>
      <w:bookmarkStart w:colFirst="0" w:colLast="0" w:name="_heading=h.kcxjtfkkif0g" w:id="10"/>
      <w:bookmarkEnd w:id="10"/>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A1">
      <w:pPr>
        <w:spacing w:after="240" w:before="240" w:lineRule="auto"/>
        <w:jc w:val="both"/>
        <w:rPr/>
      </w:pPr>
      <w:r w:rsidDel="00000000" w:rsidR="00000000" w:rsidRPr="00000000">
        <w:rPr>
          <w:rtl w:val="0"/>
        </w:rPr>
        <w:t xml:space="preserve">Unitate didaktiko hau gutxi gorabehera 55 minutuko bost saiotan egitekodiseinatu da. Hala ere, irakasleek programazioa taldearen ezaugarrien eta ikastetxearen antolaketaren arabera egokitu ahal izango dute.</w:t>
      </w:r>
    </w:p>
    <w:p w:rsidR="00000000" w:rsidDel="00000000" w:rsidP="00000000" w:rsidRDefault="00000000" w:rsidRPr="00000000" w14:paraId="000000A2">
      <w:pPr>
        <w:spacing w:after="240" w:before="240" w:lineRule="auto"/>
        <w:jc w:val="both"/>
        <w:rPr/>
      </w:pPr>
      <w:r w:rsidDel="00000000" w:rsidR="00000000" w:rsidRPr="00000000">
        <w:rPr>
          <w:rtl w:val="0"/>
        </w:rPr>
        <w:t xml:space="preserve">Sekuentzia didaktikoa garbantzuak bakailaoarekin errezetaren jatorri historikoa aztertuz hasten da, osagaien azterketa zientifikoarekin jarraitzen du eta elikadura osasungarriarekin eta itsas baliabideen kontserbazioarekin lotutako konpetentzia-erronka batekin amaitzen da.</w:t>
      </w:r>
    </w:p>
    <w:p w:rsidR="00000000" w:rsidDel="00000000" w:rsidP="00000000" w:rsidRDefault="00000000" w:rsidRPr="00000000" w14:paraId="000000A3">
      <w:pPr>
        <w:keepNext w:val="0"/>
        <w:keepLines w:val="0"/>
        <w:spacing w:before="480" w:lineRule="auto"/>
        <w:jc w:val="both"/>
        <w:rPr/>
      </w:pPr>
      <w:r w:rsidDel="00000000" w:rsidR="00000000" w:rsidRPr="00000000">
        <w:rPr>
          <w:rtl w:val="0"/>
        </w:rPr>
        <w:t xml:space="preserve">1. saioa. Garbantzuak bakailaoarekin errezeta ezagutzen</w:t>
      </w:r>
    </w:p>
    <w:p w:rsidR="00000000" w:rsidDel="00000000" w:rsidP="00000000" w:rsidRDefault="00000000" w:rsidRPr="00000000" w14:paraId="000000A4">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A5">
      <w:pPr>
        <w:numPr>
          <w:ilvl w:val="0"/>
          <w:numId w:val="10"/>
        </w:numPr>
        <w:spacing w:after="0" w:before="240" w:lineRule="auto"/>
        <w:ind w:left="720" w:hanging="360"/>
        <w:jc w:val="both"/>
        <w:rPr/>
      </w:pPr>
      <w:r w:rsidDel="00000000" w:rsidR="00000000" w:rsidRPr="00000000">
        <w:rPr>
          <w:rtl w:val="0"/>
        </w:rPr>
        <w:t xml:space="preserve">Aurretiazko ezagutzak aktibatzea.</w:t>
      </w:r>
    </w:p>
    <w:p w:rsidR="00000000" w:rsidDel="00000000" w:rsidP="00000000" w:rsidRDefault="00000000" w:rsidRPr="00000000" w14:paraId="000000A6">
      <w:pPr>
        <w:numPr>
          <w:ilvl w:val="0"/>
          <w:numId w:val="10"/>
        </w:numPr>
        <w:spacing w:after="0" w:before="0" w:lineRule="auto"/>
        <w:ind w:left="720" w:hanging="360"/>
        <w:jc w:val="both"/>
        <w:rPr/>
      </w:pPr>
      <w:r w:rsidDel="00000000" w:rsidR="00000000" w:rsidRPr="00000000">
        <w:rPr>
          <w:rtl w:val="0"/>
        </w:rPr>
        <w:t xml:space="preserve">Errezetaren jatorri historikoa ezagutzea.</w:t>
      </w:r>
    </w:p>
    <w:p w:rsidR="00000000" w:rsidDel="00000000" w:rsidP="00000000" w:rsidRDefault="00000000" w:rsidRPr="00000000" w14:paraId="000000A7">
      <w:pPr>
        <w:numPr>
          <w:ilvl w:val="0"/>
          <w:numId w:val="10"/>
        </w:numPr>
        <w:spacing w:after="0" w:before="0" w:lineRule="auto"/>
        <w:ind w:left="720" w:hanging="360"/>
        <w:jc w:val="both"/>
        <w:rPr/>
      </w:pPr>
      <w:r w:rsidDel="00000000" w:rsidR="00000000" w:rsidRPr="00000000">
        <w:rPr>
          <w:rtl w:val="0"/>
        </w:rPr>
        <w:t xml:space="preserve">Elikadura tradizionalean bakailaoak duen garrantzia ulertzea.</w:t>
      </w:r>
    </w:p>
    <w:p w:rsidR="00000000" w:rsidDel="00000000" w:rsidP="00000000" w:rsidRDefault="00000000" w:rsidRPr="00000000" w14:paraId="000000A8">
      <w:pPr>
        <w:numPr>
          <w:ilvl w:val="0"/>
          <w:numId w:val="10"/>
        </w:numPr>
        <w:spacing w:after="240" w:before="0" w:lineRule="auto"/>
        <w:ind w:left="720" w:hanging="360"/>
        <w:jc w:val="both"/>
        <w:rPr/>
      </w:pPr>
      <w:r w:rsidDel="00000000" w:rsidR="00000000" w:rsidRPr="00000000">
        <w:rPr>
          <w:rtl w:val="0"/>
        </w:rPr>
        <w:t xml:space="preserve">Gastronomia-ondarea balioestea.</w:t>
      </w:r>
    </w:p>
    <w:p w:rsidR="00000000" w:rsidDel="00000000" w:rsidP="00000000" w:rsidRDefault="00000000" w:rsidRPr="00000000" w14:paraId="000000A9">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AA">
      <w:pPr>
        <w:spacing w:after="240" w:before="240" w:lineRule="auto"/>
        <w:jc w:val="both"/>
        <w:rPr/>
      </w:pPr>
      <w:r w:rsidDel="00000000" w:rsidR="00000000" w:rsidRPr="00000000">
        <w:rPr>
          <w:rtl w:val="0"/>
        </w:rPr>
        <w:t xml:space="preserve">Saioa errezeta irudien edo ikus-entzunezko baliabide labur baten bidez aurkeztuz hasiko da. Irakasleek lekaleen eta arrainaren kontsumoari buruzko hasierako elkarrizketa sustatuko dute, baita errezeta honekin lotutako sukaldaritza-tradizioei buruzkoa ere.</w:t>
      </w:r>
    </w:p>
    <w:p w:rsidR="00000000" w:rsidDel="00000000" w:rsidP="00000000" w:rsidRDefault="00000000" w:rsidRPr="00000000" w14:paraId="000000AB">
      <w:pPr>
        <w:spacing w:after="240" w:before="240" w:lineRule="auto"/>
        <w:jc w:val="both"/>
        <w:rPr/>
      </w:pPr>
      <w:r w:rsidDel="00000000" w:rsidR="00000000" w:rsidRPr="00000000">
        <w:rPr>
          <w:rtl w:val="0"/>
        </w:rPr>
        <w:t xml:space="preserve">Ondoren, ikasleek garbantzuak bakailaoarekin errezetaren jatorri historikoa, bakailao gaziaren erabilera eta plater honek gastronomia tradizionalean izan duen bilakaera ikertuko dituzte.</w:t>
      </w:r>
    </w:p>
    <w:p w:rsidR="00000000" w:rsidDel="00000000" w:rsidP="00000000" w:rsidRDefault="00000000" w:rsidRPr="00000000" w14:paraId="000000AC">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AD">
      <w:pPr>
        <w:spacing w:after="240" w:before="240" w:lineRule="auto"/>
        <w:jc w:val="both"/>
        <w:rPr/>
      </w:pPr>
      <w:r w:rsidDel="00000000" w:rsidR="00000000" w:rsidRPr="00000000">
        <w:rPr>
          <w:rtl w:val="0"/>
        </w:rPr>
        <w:t xml:space="preserve">Jarduera landare- eta animalia-jatorriko elikagaiak uztartzen dituzten beste errezeta tradizional batzuekin lotzea gomendatzen da, elikaduraren bilakaera historikoari buruzko hausnarketa sustatuz.</w:t>
      </w:r>
    </w:p>
    <w:p w:rsidR="00000000" w:rsidDel="00000000" w:rsidP="00000000" w:rsidRDefault="00000000" w:rsidRPr="00000000" w14:paraId="000000AE">
      <w:pPr>
        <w:keepNext w:val="0"/>
        <w:keepLines w:val="0"/>
        <w:spacing w:before="480" w:lineRule="auto"/>
        <w:jc w:val="both"/>
        <w:rPr/>
      </w:pPr>
      <w:r w:rsidDel="00000000" w:rsidR="00000000" w:rsidRPr="00000000">
        <w:rPr>
          <w:rtl w:val="0"/>
        </w:rPr>
        <w:t xml:space="preserve">2. saioa. Osagaiak aztertzen</w:t>
      </w:r>
    </w:p>
    <w:p w:rsidR="00000000" w:rsidDel="00000000" w:rsidP="00000000" w:rsidRDefault="00000000" w:rsidRPr="00000000" w14:paraId="000000AF">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B0">
      <w:pPr>
        <w:numPr>
          <w:ilvl w:val="0"/>
          <w:numId w:val="9"/>
        </w:numPr>
        <w:spacing w:after="0" w:before="240" w:lineRule="auto"/>
        <w:ind w:left="720" w:hanging="360"/>
        <w:jc w:val="both"/>
        <w:rPr/>
      </w:pPr>
      <w:r w:rsidDel="00000000" w:rsidR="00000000" w:rsidRPr="00000000">
        <w:rPr>
          <w:rtl w:val="0"/>
        </w:rPr>
        <w:t xml:space="preserve">Errezetaren osagai nagusiak identifikatzea.</w:t>
      </w:r>
    </w:p>
    <w:p w:rsidR="00000000" w:rsidDel="00000000" w:rsidP="00000000" w:rsidRDefault="00000000" w:rsidRPr="00000000" w14:paraId="000000B1">
      <w:pPr>
        <w:numPr>
          <w:ilvl w:val="0"/>
          <w:numId w:val="9"/>
        </w:numPr>
        <w:spacing w:after="0" w:before="0" w:lineRule="auto"/>
        <w:ind w:left="720" w:hanging="360"/>
        <w:jc w:val="both"/>
        <w:rPr/>
      </w:pPr>
      <w:r w:rsidDel="00000000" w:rsidR="00000000" w:rsidRPr="00000000">
        <w:rPr>
          <w:rtl w:val="0"/>
        </w:rPr>
        <w:t xml:space="preserve">Osagaien jatorria eta nutrizio-osaera aztertzea.</w:t>
      </w:r>
    </w:p>
    <w:p w:rsidR="00000000" w:rsidDel="00000000" w:rsidP="00000000" w:rsidRDefault="00000000" w:rsidRPr="00000000" w14:paraId="000000B2">
      <w:pPr>
        <w:numPr>
          <w:ilvl w:val="0"/>
          <w:numId w:val="9"/>
        </w:numPr>
        <w:spacing w:after="240" w:before="0" w:lineRule="auto"/>
        <w:ind w:left="720" w:hanging="360"/>
        <w:jc w:val="both"/>
        <w:rPr/>
      </w:pPr>
      <w:r w:rsidDel="00000000" w:rsidR="00000000" w:rsidRPr="00000000">
        <w:rPr>
          <w:rtl w:val="0"/>
        </w:rPr>
        <w:t xml:space="preserve">Lekaleen eta arrainaren propietateak ulertzea.</w:t>
      </w:r>
    </w:p>
    <w:p w:rsidR="00000000" w:rsidDel="00000000" w:rsidP="00000000" w:rsidRDefault="00000000" w:rsidRPr="00000000" w14:paraId="000000B3">
      <w:pPr>
        <w:keepNext w:val="0"/>
        <w:keepLines w:val="0"/>
        <w:spacing w:before="280" w:lineRule="auto"/>
        <w:jc w:val="both"/>
        <w:rPr/>
      </w:pPr>
      <w:r w:rsidDel="00000000" w:rsidR="00000000" w:rsidRPr="00000000">
        <w:rPr>
          <w:rtl w:val="0"/>
        </w:rPr>
      </w:r>
    </w:p>
    <w:p w:rsidR="00000000" w:rsidDel="00000000" w:rsidP="00000000" w:rsidRDefault="00000000" w:rsidRPr="00000000" w14:paraId="000000B4">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B5">
      <w:pPr>
        <w:spacing w:after="240" w:before="240" w:lineRule="auto"/>
        <w:jc w:val="both"/>
        <w:rPr/>
      </w:pPr>
      <w:r w:rsidDel="00000000" w:rsidR="00000000" w:rsidRPr="00000000">
        <w:rPr>
          <w:rtl w:val="0"/>
        </w:rPr>
        <w:t xml:space="preserve">Ikasleek errezetaren osagai nagusiak aztertuko dituzte, landare- edo animalia-jatorriaren arabera sailkatuz.</w:t>
      </w:r>
    </w:p>
    <w:p w:rsidR="00000000" w:rsidDel="00000000" w:rsidP="00000000" w:rsidRDefault="00000000" w:rsidRPr="00000000" w14:paraId="000000B6">
      <w:pPr>
        <w:spacing w:after="240" w:before="240" w:lineRule="auto"/>
        <w:jc w:val="both"/>
        <w:rPr/>
      </w:pPr>
      <w:r w:rsidDel="00000000" w:rsidR="00000000" w:rsidRPr="00000000">
        <w:rPr>
          <w:rtl w:val="0"/>
        </w:rPr>
        <w:t xml:space="preserve">Ondoren, osagaietan dauden proteinen, zuntzaren, bitaminen, mineralen eta gantz-azido osasungarrien zeregina aztertuko dute, sailkapen-, lotura- eta galdetegi-jarduera laburrak eginez.</w:t>
      </w:r>
    </w:p>
    <w:p w:rsidR="00000000" w:rsidDel="00000000" w:rsidP="00000000" w:rsidRDefault="00000000" w:rsidRPr="00000000" w14:paraId="000000B7">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B8">
      <w:pPr>
        <w:spacing w:after="240" w:before="240" w:lineRule="auto"/>
        <w:jc w:val="both"/>
        <w:rPr/>
      </w:pPr>
      <w:r w:rsidDel="00000000" w:rsidR="00000000" w:rsidRPr="00000000">
        <w:rPr>
          <w:rtl w:val="0"/>
        </w:rPr>
        <w:t xml:space="preserve">Landare- eta animalia-jatorriko proteinen osagarritasuna eta elikadura orekatuaren barruan, lekaleak eta arraina maiz txertatzeak duen garrantzia nabarmentzea gomendatzen da.</w:t>
      </w:r>
    </w:p>
    <w:p w:rsidR="00000000" w:rsidDel="00000000" w:rsidP="00000000" w:rsidRDefault="00000000" w:rsidRPr="00000000" w14:paraId="000000B9">
      <w:pPr>
        <w:keepNext w:val="0"/>
        <w:keepLines w:val="0"/>
        <w:spacing w:before="480" w:lineRule="auto"/>
        <w:jc w:val="both"/>
        <w:rPr/>
      </w:pPr>
      <w:r w:rsidDel="00000000" w:rsidR="00000000" w:rsidRPr="00000000">
        <w:rPr>
          <w:rtl w:val="0"/>
        </w:rPr>
        <w:t xml:space="preserve">3. saioa. Nutrizioa eta ikerketa zientifikoa</w:t>
      </w:r>
    </w:p>
    <w:p w:rsidR="00000000" w:rsidDel="00000000" w:rsidP="00000000" w:rsidRDefault="00000000" w:rsidRPr="00000000" w14:paraId="000000BA">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BB">
      <w:pPr>
        <w:numPr>
          <w:ilvl w:val="0"/>
          <w:numId w:val="8"/>
        </w:numPr>
        <w:spacing w:after="0" w:before="240" w:lineRule="auto"/>
        <w:ind w:left="720" w:hanging="360"/>
        <w:jc w:val="both"/>
        <w:rPr/>
      </w:pPr>
      <w:r w:rsidDel="00000000" w:rsidR="00000000" w:rsidRPr="00000000">
        <w:rPr>
          <w:rtl w:val="0"/>
        </w:rPr>
        <w:t xml:space="preserve">Nutrizio-informazioa interpretatzea.</w:t>
      </w:r>
    </w:p>
    <w:p w:rsidR="00000000" w:rsidDel="00000000" w:rsidP="00000000" w:rsidRDefault="00000000" w:rsidRPr="00000000" w14:paraId="000000BC">
      <w:pPr>
        <w:numPr>
          <w:ilvl w:val="0"/>
          <w:numId w:val="8"/>
        </w:numPr>
        <w:spacing w:after="0" w:before="0" w:lineRule="auto"/>
        <w:ind w:left="720" w:hanging="360"/>
        <w:jc w:val="both"/>
        <w:rPr/>
      </w:pPr>
      <w:r w:rsidDel="00000000" w:rsidR="00000000" w:rsidRPr="00000000">
        <w:rPr>
          <w:rtl w:val="0"/>
        </w:rPr>
        <w:t xml:space="preserve">Metodo zientifikoa aplikatzea.</w:t>
      </w:r>
    </w:p>
    <w:p w:rsidR="00000000" w:rsidDel="00000000" w:rsidP="00000000" w:rsidRDefault="00000000" w:rsidRPr="00000000" w14:paraId="000000BD">
      <w:pPr>
        <w:numPr>
          <w:ilvl w:val="0"/>
          <w:numId w:val="8"/>
        </w:numPr>
        <w:spacing w:after="240" w:before="0" w:lineRule="auto"/>
        <w:ind w:left="720" w:hanging="360"/>
        <w:jc w:val="both"/>
        <w:rPr/>
      </w:pPr>
      <w:r w:rsidDel="00000000" w:rsidR="00000000" w:rsidRPr="00000000">
        <w:rPr>
          <w:rtl w:val="0"/>
        </w:rPr>
        <w:t xml:space="preserve">Errezetaren nutrizio-onurak aztertzea.</w:t>
      </w:r>
    </w:p>
    <w:p w:rsidR="00000000" w:rsidDel="00000000" w:rsidP="00000000" w:rsidRDefault="00000000" w:rsidRPr="00000000" w14:paraId="000000BE">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BF">
      <w:pPr>
        <w:spacing w:after="240" w:before="240" w:lineRule="auto"/>
        <w:jc w:val="both"/>
        <w:rPr/>
      </w:pPr>
      <w:r w:rsidDel="00000000" w:rsidR="00000000" w:rsidRPr="00000000">
        <w:rPr>
          <w:rtl w:val="0"/>
        </w:rPr>
        <w:t xml:space="preserve">Saio honetan, ikasleek garbantzuen eta bakailaoaren nutrizio-osaera ikertuko dute, nutrizio-taulak eta beste iturri fidagarri batzuk erabiliz.</w:t>
      </w:r>
    </w:p>
    <w:p w:rsidR="00000000" w:rsidDel="00000000" w:rsidP="00000000" w:rsidRDefault="00000000" w:rsidRPr="00000000" w14:paraId="000000C0">
      <w:pPr>
        <w:spacing w:after="240" w:before="240" w:lineRule="auto"/>
        <w:jc w:val="both"/>
        <w:rPr/>
      </w:pPr>
      <w:r w:rsidDel="00000000" w:rsidR="00000000" w:rsidRPr="00000000">
        <w:rPr>
          <w:rtl w:val="0"/>
        </w:rPr>
        <w:t xml:space="preserve">Balio biologiko handiko proteinen, zuntzaren, burdinaren, fosforoaren, iodoaren eta bitaminen zeregina aztertuko dute, organismoaren funtzionamendurako duten garrantzia interpretatuz eta platera prestatzeko hainbat modu alderatuz.</w:t>
      </w:r>
    </w:p>
    <w:p w:rsidR="00000000" w:rsidDel="00000000" w:rsidP="00000000" w:rsidRDefault="00000000" w:rsidRPr="00000000" w14:paraId="000000C1">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C2">
      <w:pPr>
        <w:spacing w:after="240" w:before="240" w:lineRule="auto"/>
        <w:jc w:val="both"/>
        <w:rPr/>
      </w:pPr>
      <w:r w:rsidDel="00000000" w:rsidR="00000000" w:rsidRPr="00000000">
        <w:rPr>
          <w:rtl w:val="0"/>
        </w:rPr>
        <w:t xml:space="preserve">Nutrizio-informazioaren azterketa kritikoa sustatzea eta ikasleek mantenugaiak haien funtzio biologikoekin lotzea bultzatzea komeni da.</w:t>
      </w:r>
    </w:p>
    <w:p w:rsidR="00000000" w:rsidDel="00000000" w:rsidP="00000000" w:rsidRDefault="00000000" w:rsidRPr="00000000" w14:paraId="000000C3">
      <w:pPr>
        <w:keepNext w:val="0"/>
        <w:keepLines w:val="0"/>
        <w:spacing w:before="480" w:lineRule="auto"/>
        <w:jc w:val="both"/>
        <w:rPr/>
      </w:pPr>
      <w:r w:rsidDel="00000000" w:rsidR="00000000" w:rsidRPr="00000000">
        <w:rPr>
          <w:rtl w:val="0"/>
        </w:rPr>
        <w:t xml:space="preserve">4. saioa. Arrantza jasangarria eta ozeanoen kontserbazioa</w:t>
      </w:r>
    </w:p>
    <w:p w:rsidR="00000000" w:rsidDel="00000000" w:rsidP="00000000" w:rsidRDefault="00000000" w:rsidRPr="00000000" w14:paraId="000000C4">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C5">
      <w:pPr>
        <w:numPr>
          <w:ilvl w:val="0"/>
          <w:numId w:val="4"/>
        </w:numPr>
        <w:spacing w:after="0" w:before="240" w:lineRule="auto"/>
        <w:ind w:left="720" w:hanging="360"/>
        <w:jc w:val="both"/>
        <w:rPr/>
      </w:pPr>
      <w:r w:rsidDel="00000000" w:rsidR="00000000" w:rsidRPr="00000000">
        <w:rPr>
          <w:rtl w:val="0"/>
        </w:rPr>
        <w:t xml:space="preserve">Elikaduraren eta itsas biodibertsitatearen arteko lotura ulertzea.</w:t>
      </w:r>
    </w:p>
    <w:p w:rsidR="00000000" w:rsidDel="00000000" w:rsidP="00000000" w:rsidRDefault="00000000" w:rsidRPr="00000000" w14:paraId="000000C6">
      <w:pPr>
        <w:numPr>
          <w:ilvl w:val="0"/>
          <w:numId w:val="4"/>
        </w:numPr>
        <w:spacing w:after="0" w:before="0" w:lineRule="auto"/>
        <w:ind w:left="720" w:hanging="360"/>
        <w:jc w:val="both"/>
        <w:rPr/>
      </w:pPr>
      <w:r w:rsidDel="00000000" w:rsidR="00000000" w:rsidRPr="00000000">
        <w:rPr>
          <w:rtl w:val="0"/>
        </w:rPr>
        <w:t xml:space="preserve">Arrantza-jardueraren inpaktua aztertzea.</w:t>
      </w:r>
    </w:p>
    <w:p w:rsidR="00000000" w:rsidDel="00000000" w:rsidP="00000000" w:rsidRDefault="00000000" w:rsidRPr="00000000" w14:paraId="000000C7">
      <w:pPr>
        <w:numPr>
          <w:ilvl w:val="0"/>
          <w:numId w:val="4"/>
        </w:numPr>
        <w:spacing w:after="240" w:before="0" w:lineRule="auto"/>
        <w:ind w:left="720" w:hanging="360"/>
        <w:jc w:val="both"/>
        <w:rPr/>
      </w:pPr>
      <w:r w:rsidDel="00000000" w:rsidR="00000000" w:rsidRPr="00000000">
        <w:rPr>
          <w:rtl w:val="0"/>
        </w:rPr>
        <w:t xml:space="preserve">Errezeta Garapen Iraunkorrerako Helburuekin lotzea.</w:t>
      </w:r>
    </w:p>
    <w:p w:rsidR="00000000" w:rsidDel="00000000" w:rsidP="00000000" w:rsidRDefault="00000000" w:rsidRPr="00000000" w14:paraId="000000C8">
      <w:pPr>
        <w:keepNext w:val="0"/>
        <w:keepLines w:val="0"/>
        <w:spacing w:before="280" w:lineRule="auto"/>
        <w:jc w:val="both"/>
        <w:rPr/>
      </w:pPr>
      <w:r w:rsidDel="00000000" w:rsidR="00000000" w:rsidRPr="00000000">
        <w:rPr>
          <w:rtl w:val="0"/>
        </w:rPr>
      </w:r>
    </w:p>
    <w:p w:rsidR="00000000" w:rsidDel="00000000" w:rsidP="00000000" w:rsidRDefault="00000000" w:rsidRPr="00000000" w14:paraId="000000C9">
      <w:pPr>
        <w:keepNext w:val="0"/>
        <w:keepLines w:val="0"/>
        <w:spacing w:before="280" w:lineRule="auto"/>
        <w:jc w:val="both"/>
        <w:rPr/>
      </w:pPr>
      <w:r w:rsidDel="00000000" w:rsidR="00000000" w:rsidRPr="00000000">
        <w:rPr>
          <w:rtl w:val="0"/>
        </w:rPr>
      </w:r>
    </w:p>
    <w:p w:rsidR="00000000" w:rsidDel="00000000" w:rsidP="00000000" w:rsidRDefault="00000000" w:rsidRPr="00000000" w14:paraId="000000CA">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CB">
      <w:pPr>
        <w:spacing w:after="240" w:before="240" w:lineRule="auto"/>
        <w:jc w:val="both"/>
        <w:rPr/>
      </w:pPr>
      <w:r w:rsidDel="00000000" w:rsidR="00000000" w:rsidRPr="00000000">
        <w:rPr>
          <w:rtl w:val="0"/>
        </w:rPr>
        <w:t xml:space="preserve">Ikasleek hainbat arrantza-sistema ikertuko dituzte, gehiegizko arrantzaren ondorioak aztertuko dituzte eta arrantza jasangarrietatik datorren arraina kontsumitzearen garrantzia ikasiko dute.</w:t>
      </w:r>
    </w:p>
    <w:p w:rsidR="00000000" w:rsidDel="00000000" w:rsidP="00000000" w:rsidRDefault="00000000" w:rsidRPr="00000000" w14:paraId="000000CC">
      <w:pPr>
        <w:spacing w:after="240" w:before="240" w:lineRule="auto"/>
        <w:jc w:val="both"/>
        <w:rPr/>
      </w:pPr>
      <w:r w:rsidDel="00000000" w:rsidR="00000000" w:rsidRPr="00000000">
        <w:rPr>
          <w:rtl w:val="0"/>
        </w:rPr>
        <w:t xml:space="preserve">Ondoren, ozeanoen kontserbazioari, itsas biodibertsitatearen babesari eta kontsumitzaileek arrantza-baliabideen kudeaketa jasangarrian duten zereginari buruz eztabaidatuko dute.</w:t>
      </w:r>
    </w:p>
    <w:p w:rsidR="00000000" w:rsidDel="00000000" w:rsidP="00000000" w:rsidRDefault="00000000" w:rsidRPr="00000000" w14:paraId="000000CD">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CE">
      <w:pPr>
        <w:spacing w:after="240" w:before="240" w:lineRule="auto"/>
        <w:jc w:val="both"/>
        <w:rPr/>
      </w:pPr>
      <w:r w:rsidDel="00000000" w:rsidR="00000000" w:rsidRPr="00000000">
        <w:rPr>
          <w:rtl w:val="0"/>
        </w:rPr>
        <w:t xml:space="preserve">Arrantza jasangarriaren ziurtagirien adibideak aurkeztea eta ebidentzia zientifikoetan oinarritutako hausnarketa sustatzea gomendatzen da, arrain-kontsumoari buruzko planteamendu sinplistak saihesteko.</w:t>
      </w:r>
    </w:p>
    <w:p w:rsidR="00000000" w:rsidDel="00000000" w:rsidP="00000000" w:rsidRDefault="00000000" w:rsidRPr="00000000" w14:paraId="000000CF">
      <w:pPr>
        <w:keepNext w:val="0"/>
        <w:keepLines w:val="0"/>
        <w:spacing w:before="480" w:lineRule="auto"/>
        <w:jc w:val="both"/>
        <w:rPr/>
      </w:pPr>
      <w:r w:rsidDel="00000000" w:rsidR="00000000" w:rsidRPr="00000000">
        <w:rPr>
          <w:rtl w:val="0"/>
        </w:rPr>
        <w:t xml:space="preserve">5. saioa. Azken erronka: Garbantzuak bakailaoarekin errezeta osasungarriagoa eta jasangarriagoa diseinatzen</w:t>
      </w:r>
    </w:p>
    <w:p w:rsidR="00000000" w:rsidDel="00000000" w:rsidP="00000000" w:rsidRDefault="00000000" w:rsidRPr="00000000" w14:paraId="000000D0">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D1">
      <w:pPr>
        <w:numPr>
          <w:ilvl w:val="0"/>
          <w:numId w:val="5"/>
        </w:numPr>
        <w:spacing w:after="0" w:before="240" w:lineRule="auto"/>
        <w:ind w:left="720" w:hanging="360"/>
        <w:jc w:val="both"/>
        <w:rPr/>
      </w:pPr>
      <w:r w:rsidDel="00000000" w:rsidR="00000000" w:rsidRPr="00000000">
        <w:rPr>
          <w:rtl w:val="0"/>
        </w:rPr>
        <w:t xml:space="preserve">Eskuratutako ezagutzak integratzea.</w:t>
      </w:r>
    </w:p>
    <w:p w:rsidR="00000000" w:rsidDel="00000000" w:rsidP="00000000" w:rsidRDefault="00000000" w:rsidRPr="00000000" w14:paraId="000000D2">
      <w:pPr>
        <w:numPr>
          <w:ilvl w:val="0"/>
          <w:numId w:val="5"/>
        </w:numPr>
        <w:spacing w:after="0" w:before="0" w:lineRule="auto"/>
        <w:ind w:left="720" w:hanging="360"/>
        <w:jc w:val="both"/>
        <w:rPr/>
      </w:pPr>
      <w:r w:rsidDel="00000000" w:rsidR="00000000" w:rsidRPr="00000000">
        <w:rPr>
          <w:rtl w:val="0"/>
        </w:rPr>
        <w:t xml:space="preserve">Errezeta tradizional bat hobetzeko irizpide zientifikoak aplikatzea.</w:t>
      </w:r>
    </w:p>
    <w:p w:rsidR="00000000" w:rsidDel="00000000" w:rsidP="00000000" w:rsidRDefault="00000000" w:rsidRPr="00000000" w14:paraId="000000D3">
      <w:pPr>
        <w:numPr>
          <w:ilvl w:val="0"/>
          <w:numId w:val="5"/>
        </w:numPr>
        <w:spacing w:after="240" w:before="0" w:lineRule="auto"/>
        <w:ind w:left="720" w:hanging="360"/>
        <w:jc w:val="both"/>
        <w:rPr/>
      </w:pPr>
      <w:r w:rsidDel="00000000" w:rsidR="00000000" w:rsidRPr="00000000">
        <w:rPr>
          <w:rtl w:val="0"/>
        </w:rPr>
        <w:t xml:space="preserve">Argudiatzeko gaitasuna garatzea.</w:t>
      </w:r>
    </w:p>
    <w:p w:rsidR="00000000" w:rsidDel="00000000" w:rsidP="00000000" w:rsidRDefault="00000000" w:rsidRPr="00000000" w14:paraId="000000D4">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D5">
      <w:pPr>
        <w:spacing w:after="240" w:before="240" w:lineRule="auto"/>
        <w:jc w:val="both"/>
        <w:rPr/>
      </w:pPr>
      <w:r w:rsidDel="00000000" w:rsidR="00000000" w:rsidRPr="00000000">
        <w:rPr>
          <w:rtl w:val="0"/>
        </w:rPr>
        <w:t xml:space="preserve">Azken jarduera gisa, ikasleek unitateko konpetentzia-erronka ebatziko dute.</w:t>
      </w:r>
    </w:p>
    <w:p w:rsidR="00000000" w:rsidDel="00000000" w:rsidP="00000000" w:rsidRDefault="00000000" w:rsidRPr="00000000" w14:paraId="000000D6">
      <w:pPr>
        <w:spacing w:after="240" w:before="240" w:lineRule="auto"/>
        <w:jc w:val="both"/>
        <w:rPr/>
      </w:pPr>
      <w:r w:rsidDel="00000000" w:rsidR="00000000" w:rsidRPr="00000000">
        <w:rPr>
          <w:rtl w:val="0"/>
        </w:rPr>
        <w:t xml:space="preserve">Taldeka, errezeta elikadura osasungarriaren eta jasangarritasunaren irizpideak txertatuz egokitzeko proposamen bat egingo dute. Erabakiak justifikatzeko, osagaien nutrizio-balioa, arrainaren jatorria, lekaleen ekoizpena eta erabilitako elikagaien ingurumen-inpaktua kontuan hartu beharko dituzte.</w:t>
      </w:r>
    </w:p>
    <w:p w:rsidR="00000000" w:rsidDel="00000000" w:rsidP="00000000" w:rsidRDefault="00000000" w:rsidRPr="00000000" w14:paraId="000000D7">
      <w:pPr>
        <w:spacing w:after="240" w:before="240" w:lineRule="auto"/>
        <w:jc w:val="both"/>
        <w:rPr/>
      </w:pPr>
      <w:r w:rsidDel="00000000" w:rsidR="00000000" w:rsidRPr="00000000">
        <w:rPr>
          <w:rtl w:val="0"/>
        </w:rPr>
        <w:t xml:space="preserve">Azkenik, talde bakoitzak bere ondorioak aurkeztuko ditu, eta gastronomia-tradizioa, osasuna eta itsas ekosistemen kontserbazioa bateragarri egitearen garrantziari buruzko baterako hausnarketa egingo da.</w:t>
      </w:r>
    </w:p>
    <w:p w:rsidR="00000000" w:rsidDel="00000000" w:rsidP="00000000" w:rsidRDefault="00000000" w:rsidRPr="00000000" w14:paraId="000000D8">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D9">
      <w:pPr>
        <w:spacing w:after="240" w:before="240" w:lineRule="auto"/>
        <w:jc w:val="both"/>
        <w:rPr/>
      </w:pPr>
      <w:r w:rsidDel="00000000" w:rsidR="00000000" w:rsidRPr="00000000">
        <w:rPr>
          <w:rtl w:val="0"/>
        </w:rPr>
        <w:t xml:space="preserve">Ikasleek argudio zientifikoak, nutrizionalak eta ingurumenekoak uztartzeko duten gaitasuna bereziki balioestea gomendatzen da; hala, sustatuko da eurek erabaki arrazoituak hartzea eta pentsamendu kritikoa lantzea.</w:t>
      </w:r>
    </w:p>
    <w:p w:rsidR="00000000" w:rsidDel="00000000" w:rsidP="00000000" w:rsidRDefault="00000000" w:rsidRPr="00000000" w14:paraId="000000DA">
      <w:pPr>
        <w:spacing w:after="240" w:before="240" w:lineRule="auto"/>
        <w:jc w:val="both"/>
        <w:rPr/>
      </w:pPr>
      <w:r w:rsidDel="00000000" w:rsidR="00000000" w:rsidRPr="00000000">
        <w:rPr>
          <w:rtl w:val="0"/>
        </w:rPr>
      </w:r>
    </w:p>
    <w:p w:rsidR="00000000" w:rsidDel="00000000" w:rsidP="00000000" w:rsidRDefault="00000000" w:rsidRPr="00000000" w14:paraId="000000DB">
      <w:pPr>
        <w:spacing w:after="240" w:before="240" w:lineRule="auto"/>
        <w:jc w:val="both"/>
        <w:rPr/>
      </w:pPr>
      <w:r w:rsidDel="00000000" w:rsidR="00000000" w:rsidRPr="00000000">
        <w:rPr>
          <w:rtl w:val="0"/>
        </w:rPr>
      </w:r>
    </w:p>
    <w:p w:rsidR="00000000" w:rsidDel="00000000" w:rsidP="00000000" w:rsidRDefault="00000000" w:rsidRPr="00000000" w14:paraId="000000DC">
      <w:pPr>
        <w:pStyle w:val="Heading1"/>
        <w:keepNext w:val="0"/>
        <w:keepLines w:val="0"/>
        <w:spacing w:before="480" w:lineRule="auto"/>
        <w:rPr>
          <w:b w:val="1"/>
          <w:bCs w:val="1"/>
          <w:sz w:val="46"/>
          <w:szCs w:val="46"/>
        </w:rPr>
      </w:pPr>
      <w:bookmarkStart w:colFirst="0" w:colLast="0" w:name="_heading=h.ilv5dmn85t1i" w:id="11"/>
      <w:bookmarkEnd w:id="11"/>
      <w:r w:rsidDel="00000000" w:rsidR="00000000" w:rsidRPr="00000000">
        <w:rPr>
          <w:b w:val="1"/>
          <w:bCs w:val="1"/>
          <w:sz w:val="46"/>
          <w:szCs w:val="46"/>
          <w:rtl w:val="0"/>
        </w:rPr>
        <w:t xml:space="preserve">6. EBALUAZIOA</w:t>
      </w:r>
    </w:p>
    <w:p w:rsidR="00000000" w:rsidDel="00000000" w:rsidP="00000000" w:rsidRDefault="00000000" w:rsidRPr="00000000" w14:paraId="000000DD">
      <w:pPr>
        <w:spacing w:after="240" w:before="240" w:lineRule="auto"/>
        <w:jc w:val="both"/>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DE">
      <w:pPr>
        <w:spacing w:after="240" w:before="240" w:lineRule="auto"/>
        <w:jc w:val="both"/>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DF">
      <w:pPr>
        <w:spacing w:after="80"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EC">
      <w:pPr>
        <w:spacing w:before="280"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ED">
      <w:pPr>
        <w:numPr>
          <w:ilvl w:val="0"/>
          <w:numId w:val="6"/>
        </w:numPr>
        <w:spacing w:before="240" w:lineRule="auto"/>
        <w:ind w:left="720" w:hanging="360"/>
      </w:pPr>
      <w:r w:rsidDel="00000000" w:rsidR="00000000" w:rsidRPr="00000000">
        <w:rPr>
          <w:rtl w:val="0"/>
        </w:rPr>
        <w:t xml:space="preserve">Eduki zientifikoen ulermena.</w:t>
      </w:r>
    </w:p>
    <w:p w:rsidR="00000000" w:rsidDel="00000000" w:rsidP="00000000" w:rsidRDefault="00000000" w:rsidRPr="00000000" w14:paraId="000000EE">
      <w:pPr>
        <w:numPr>
          <w:ilvl w:val="0"/>
          <w:numId w:val="6"/>
        </w:numPr>
        <w:ind w:left="720" w:hanging="360"/>
      </w:pPr>
      <w:r w:rsidDel="00000000" w:rsidR="00000000" w:rsidRPr="00000000">
        <w:rPr>
          <w:rtl w:val="0"/>
        </w:rPr>
        <w:t xml:space="preserve">Metodo zientifikoaren erabilera.</w:t>
      </w:r>
    </w:p>
    <w:p w:rsidR="00000000" w:rsidDel="00000000" w:rsidP="00000000" w:rsidRDefault="00000000" w:rsidRPr="00000000" w14:paraId="000000EF">
      <w:pPr>
        <w:numPr>
          <w:ilvl w:val="0"/>
          <w:numId w:val="6"/>
        </w:numPr>
        <w:ind w:left="720" w:hanging="360"/>
      </w:pPr>
      <w:r w:rsidDel="00000000" w:rsidR="00000000" w:rsidRPr="00000000">
        <w:rPr>
          <w:rtl w:val="0"/>
        </w:rPr>
        <w:t xml:space="preserve">Nutrizio-informazioaren interpretazioa.</w:t>
      </w:r>
    </w:p>
    <w:p w:rsidR="00000000" w:rsidDel="00000000" w:rsidP="00000000" w:rsidRDefault="00000000" w:rsidRPr="00000000" w14:paraId="000000F0">
      <w:pPr>
        <w:numPr>
          <w:ilvl w:val="0"/>
          <w:numId w:val="6"/>
        </w:numPr>
        <w:ind w:left="720" w:hanging="360"/>
      </w:pPr>
      <w:r w:rsidDel="00000000" w:rsidR="00000000" w:rsidRPr="00000000">
        <w:rPr>
          <w:rtl w:val="0"/>
        </w:rPr>
        <w:t xml:space="preserve">Ebidentzietan oinarritutako argudiaketa.</w:t>
      </w:r>
    </w:p>
    <w:p w:rsidR="00000000" w:rsidDel="00000000" w:rsidP="00000000" w:rsidRDefault="00000000" w:rsidRPr="00000000" w14:paraId="000000F1">
      <w:pPr>
        <w:numPr>
          <w:ilvl w:val="0"/>
          <w:numId w:val="6"/>
        </w:numPr>
        <w:ind w:left="720" w:hanging="360"/>
      </w:pPr>
      <w:r w:rsidDel="00000000" w:rsidR="00000000" w:rsidRPr="00000000">
        <w:rPr>
          <w:rtl w:val="0"/>
        </w:rPr>
        <w:t xml:space="preserve">Lan kooperatiboa.</w:t>
      </w:r>
    </w:p>
    <w:p w:rsidR="00000000" w:rsidDel="00000000" w:rsidP="00000000" w:rsidRDefault="00000000" w:rsidRPr="00000000" w14:paraId="000000F2">
      <w:pPr>
        <w:numPr>
          <w:ilvl w:val="0"/>
          <w:numId w:val="6"/>
        </w:numPr>
        <w:ind w:left="720" w:hanging="360"/>
      </w:pPr>
      <w:r w:rsidDel="00000000" w:rsidR="00000000" w:rsidRPr="00000000">
        <w:rPr>
          <w:rtl w:val="0"/>
        </w:rPr>
        <w:t xml:space="preserve">Hizkuntza zientifikoaren erabilera egokia.</w:t>
      </w:r>
    </w:p>
    <w:p w:rsidR="00000000" w:rsidDel="00000000" w:rsidP="00000000" w:rsidRDefault="00000000" w:rsidRPr="00000000" w14:paraId="000000F3">
      <w:pPr>
        <w:numPr>
          <w:ilvl w:val="0"/>
          <w:numId w:val="6"/>
        </w:numPr>
        <w:spacing w:after="240" w:lineRule="auto"/>
        <w:ind w:left="720" w:hanging="360"/>
      </w:pPr>
      <w:r w:rsidDel="00000000" w:rsidR="00000000" w:rsidRPr="00000000">
        <w:rPr>
          <w:rtl w:val="0"/>
        </w:rPr>
        <w:t xml:space="preserve">Elikadurarekiko eta jasangarritasunarekiko jarrera arduratsua.</w:t>
      </w:r>
    </w:p>
    <w:p w:rsidR="00000000" w:rsidDel="00000000" w:rsidP="00000000" w:rsidRDefault="00000000" w:rsidRPr="00000000" w14:paraId="000000F4">
      <w:pPr>
        <w:pStyle w:val="Heading1"/>
        <w:keepNext w:val="0"/>
        <w:keepLines w:val="0"/>
        <w:spacing w:before="480" w:lineRule="auto"/>
        <w:rPr>
          <w:b w:val="1"/>
          <w:bCs w:val="1"/>
          <w:sz w:val="46"/>
          <w:szCs w:val="46"/>
        </w:rPr>
      </w:pPr>
      <w:bookmarkStart w:colFirst="0" w:colLast="0" w:name="_heading=h.spu6zvfq78z5" w:id="12"/>
      <w:bookmarkEnd w:id="12"/>
      <w:r w:rsidDel="00000000" w:rsidR="00000000" w:rsidRPr="00000000">
        <w:rPr>
          <w:rtl w:val="0"/>
        </w:rPr>
      </w:r>
    </w:p>
    <w:p w:rsidR="00000000" w:rsidDel="00000000" w:rsidP="00000000" w:rsidRDefault="00000000" w:rsidRPr="00000000" w14:paraId="000000F5">
      <w:pPr>
        <w:pStyle w:val="Heading1"/>
        <w:keepNext w:val="0"/>
        <w:keepLines w:val="0"/>
        <w:spacing w:before="480" w:lineRule="auto"/>
        <w:rPr>
          <w:b w:val="1"/>
          <w:bCs w:val="1"/>
          <w:sz w:val="46"/>
          <w:szCs w:val="46"/>
        </w:rPr>
      </w:pPr>
      <w:bookmarkStart w:colFirst="0" w:colLast="0" w:name="_heading=h.dcbzhvilczlt" w:id="13"/>
      <w:bookmarkEnd w:id="13"/>
      <w:r w:rsidDel="00000000" w:rsidR="00000000" w:rsidRPr="00000000">
        <w:rPr>
          <w:rtl w:val="0"/>
        </w:rPr>
      </w:r>
    </w:p>
    <w:p w:rsidR="00000000" w:rsidDel="00000000" w:rsidP="00000000" w:rsidRDefault="00000000" w:rsidRPr="00000000" w14:paraId="000000F6">
      <w:pPr>
        <w:pStyle w:val="Heading1"/>
        <w:keepNext w:val="0"/>
        <w:keepLines w:val="0"/>
        <w:spacing w:before="480" w:lineRule="auto"/>
        <w:rPr>
          <w:b w:val="1"/>
          <w:bCs w:val="1"/>
          <w:sz w:val="46"/>
          <w:szCs w:val="46"/>
        </w:rPr>
      </w:pPr>
      <w:bookmarkStart w:colFirst="0" w:colLast="0" w:name="_heading=h.t37yo9owxw8k" w:id="14"/>
      <w:bookmarkEnd w:id="14"/>
      <w:r w:rsidDel="00000000" w:rsidR="00000000" w:rsidRPr="00000000">
        <w:rPr>
          <w:rtl w:val="0"/>
        </w:rPr>
      </w:r>
    </w:p>
    <w:p w:rsidR="00000000" w:rsidDel="00000000" w:rsidP="00000000" w:rsidRDefault="00000000" w:rsidRPr="00000000" w14:paraId="000000F7">
      <w:pPr>
        <w:pStyle w:val="Heading1"/>
        <w:keepNext w:val="0"/>
        <w:keepLines w:val="0"/>
        <w:spacing w:before="480" w:lineRule="auto"/>
        <w:rPr>
          <w:b w:val="1"/>
          <w:bCs w:val="1"/>
          <w:sz w:val="46"/>
          <w:szCs w:val="46"/>
        </w:rPr>
      </w:pPr>
      <w:bookmarkStart w:colFirst="0" w:colLast="0" w:name="_heading=h.2n6s4j2sf8ic" w:id="15"/>
      <w:bookmarkEnd w:id="15"/>
      <w:r w:rsidDel="00000000" w:rsidR="00000000" w:rsidRPr="00000000">
        <w:rPr>
          <w:b w:val="1"/>
          <w:bCs w:val="1"/>
          <w:sz w:val="46"/>
          <w:szCs w:val="46"/>
          <w:rtl w:val="0"/>
        </w:rPr>
        <w:t xml:space="preserve">7. ANIZTASUNARI ARRETA</w:t>
      </w:r>
    </w:p>
    <w:p w:rsidR="00000000" w:rsidDel="00000000" w:rsidP="00000000" w:rsidRDefault="00000000" w:rsidRPr="00000000" w14:paraId="000000F8">
      <w:pPr>
        <w:spacing w:after="240" w:before="240" w:lineRule="auto"/>
        <w:jc w:val="both"/>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0F9">
      <w:pPr>
        <w:spacing w:before="280"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0FA">
      <w:pPr>
        <w:numPr>
          <w:ilvl w:val="0"/>
          <w:numId w:val="10"/>
        </w:numPr>
        <w:spacing w:before="240" w:lineRule="auto"/>
        <w:ind w:left="720" w:hanging="360"/>
      </w:pPr>
      <w:r w:rsidDel="00000000" w:rsidR="00000000" w:rsidRPr="00000000">
        <w:rPr>
          <w:rtl w:val="0"/>
        </w:rPr>
        <w:t xml:space="preserve">Jardueren konplexutasun-maila egokitzea.</w:t>
      </w:r>
    </w:p>
    <w:p w:rsidR="00000000" w:rsidDel="00000000" w:rsidP="00000000" w:rsidRDefault="00000000" w:rsidRPr="00000000" w14:paraId="000000FB">
      <w:pPr>
        <w:numPr>
          <w:ilvl w:val="0"/>
          <w:numId w:val="10"/>
        </w:numPr>
        <w:ind w:left="720" w:hanging="360"/>
      </w:pPr>
      <w:r w:rsidDel="00000000" w:rsidR="00000000" w:rsidRPr="00000000">
        <w:rPr>
          <w:rtl w:val="0"/>
        </w:rPr>
        <w:t xml:space="preserve">Ikusizko euskarriak eta antolatzaile grafikoak erabiltzea.</w:t>
      </w:r>
    </w:p>
    <w:p w:rsidR="00000000" w:rsidDel="00000000" w:rsidP="00000000" w:rsidRDefault="00000000" w:rsidRPr="00000000" w14:paraId="000000FC">
      <w:pPr>
        <w:numPr>
          <w:ilvl w:val="0"/>
          <w:numId w:val="10"/>
        </w:numPr>
        <w:ind w:left="720" w:hanging="360"/>
      </w:pPr>
      <w:r w:rsidDel="00000000" w:rsidR="00000000" w:rsidRPr="00000000">
        <w:rPr>
          <w:rtl w:val="0"/>
        </w:rPr>
        <w:t xml:space="preserve">Talde heterogeneoetan lan kooperatiboa egitea.</w:t>
      </w:r>
    </w:p>
    <w:p w:rsidR="00000000" w:rsidDel="00000000" w:rsidP="00000000" w:rsidRDefault="00000000" w:rsidRPr="00000000" w14:paraId="000000FD">
      <w:pPr>
        <w:numPr>
          <w:ilvl w:val="0"/>
          <w:numId w:val="10"/>
        </w:numPr>
        <w:ind w:left="720" w:hanging="360"/>
      </w:pPr>
      <w:r w:rsidDel="00000000" w:rsidR="00000000" w:rsidRPr="00000000">
        <w:rPr>
          <w:rtl w:val="0"/>
        </w:rPr>
        <w:t xml:space="preserve">Gida-galderen bidezko aldamioa eskaintzea.</w:t>
      </w:r>
    </w:p>
    <w:p w:rsidR="00000000" w:rsidDel="00000000" w:rsidP="00000000" w:rsidRDefault="00000000" w:rsidRPr="00000000" w14:paraId="000000FE">
      <w:pPr>
        <w:numPr>
          <w:ilvl w:val="0"/>
          <w:numId w:val="10"/>
        </w:numPr>
        <w:spacing w:after="240" w:lineRule="auto"/>
        <w:ind w:left="720" w:hanging="360"/>
      </w:pPr>
      <w:r w:rsidDel="00000000" w:rsidR="00000000" w:rsidRPr="00000000">
        <w:rPr>
          <w:rtl w:val="0"/>
        </w:rPr>
        <w:t xml:space="preserve">Beharrezkoa denean denborak malgutzea.</w:t>
      </w:r>
    </w:p>
    <w:p w:rsidR="00000000" w:rsidDel="00000000" w:rsidP="00000000" w:rsidRDefault="00000000" w:rsidRPr="00000000" w14:paraId="000000FF">
      <w:pPr>
        <w:spacing w:before="280"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100">
      <w:pPr>
        <w:numPr>
          <w:ilvl w:val="0"/>
          <w:numId w:val="5"/>
        </w:numPr>
        <w:spacing w:before="240" w:lineRule="auto"/>
        <w:ind w:left="720" w:hanging="360"/>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101">
      <w:pPr>
        <w:numPr>
          <w:ilvl w:val="0"/>
          <w:numId w:val="5"/>
        </w:numPr>
        <w:ind w:left="720" w:hanging="360"/>
      </w:pPr>
      <w:r w:rsidDel="00000000" w:rsidR="00000000" w:rsidRPr="00000000">
        <w:rPr>
          <w:rtl w:val="0"/>
        </w:rPr>
        <w:t xml:space="preserve">Plater tradizionalen nutrizio-alderaketa.</w:t>
      </w:r>
    </w:p>
    <w:p w:rsidR="00000000" w:rsidDel="00000000" w:rsidP="00000000" w:rsidRDefault="00000000" w:rsidRPr="00000000" w14:paraId="00000102">
      <w:pPr>
        <w:numPr>
          <w:ilvl w:val="0"/>
          <w:numId w:val="5"/>
        </w:numPr>
        <w:spacing w:after="240" w:lineRule="auto"/>
        <w:ind w:left="720" w:hanging="360"/>
      </w:pPr>
      <w:r w:rsidDel="00000000" w:rsidR="00000000" w:rsidRPr="00000000">
        <w:rPr>
          <w:rtl w:val="0"/>
        </w:rPr>
        <w:t xml:space="preserve">Gertuko produktuetan oinarritutako proposamen gastronomikoa egitea.</w:t>
      </w:r>
    </w:p>
    <w:p w:rsidR="00000000" w:rsidDel="00000000" w:rsidP="00000000" w:rsidRDefault="00000000" w:rsidRPr="00000000" w14:paraId="00000103">
      <w:pPr>
        <w:spacing w:before="280"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104">
      <w:pPr>
        <w:numPr>
          <w:ilvl w:val="0"/>
          <w:numId w:val="1"/>
        </w:numPr>
        <w:spacing w:before="240" w:lineRule="auto"/>
        <w:ind w:left="720" w:hanging="360"/>
      </w:pPr>
      <w:r w:rsidDel="00000000" w:rsidR="00000000" w:rsidRPr="00000000">
        <w:rPr>
          <w:rtl w:val="0"/>
        </w:rPr>
        <w:t xml:space="preserve">Kontzeptu-mapak egitea.</w:t>
      </w:r>
    </w:p>
    <w:p w:rsidR="00000000" w:rsidDel="00000000" w:rsidP="00000000" w:rsidRDefault="00000000" w:rsidRPr="00000000" w14:paraId="00000105">
      <w:pPr>
        <w:numPr>
          <w:ilvl w:val="0"/>
          <w:numId w:val="1"/>
        </w:numPr>
        <w:ind w:left="720" w:hanging="360"/>
      </w:pPr>
      <w:r w:rsidDel="00000000" w:rsidR="00000000" w:rsidRPr="00000000">
        <w:rPr>
          <w:rtl w:val="0"/>
        </w:rPr>
        <w:t xml:space="preserve">Elikagaiak jatorriaren arabera sailkatzea.</w:t>
      </w:r>
    </w:p>
    <w:p w:rsidR="00000000" w:rsidDel="00000000" w:rsidP="00000000" w:rsidRDefault="00000000" w:rsidRPr="00000000" w14:paraId="00000106">
      <w:pPr>
        <w:numPr>
          <w:ilvl w:val="0"/>
          <w:numId w:val="1"/>
        </w:numPr>
        <w:ind w:left="720" w:hanging="360"/>
      </w:pPr>
      <w:r w:rsidDel="00000000" w:rsidR="00000000" w:rsidRPr="00000000">
        <w:rPr>
          <w:rtl w:val="0"/>
        </w:rPr>
        <w:t xml:space="preserve">Jarduera gidatuen bidez mantenugaiak identifikatzea.</w:t>
      </w:r>
    </w:p>
    <w:p w:rsidR="00000000" w:rsidDel="00000000" w:rsidP="00000000" w:rsidRDefault="00000000" w:rsidRPr="00000000" w14:paraId="00000107">
      <w:pPr>
        <w:numPr>
          <w:ilvl w:val="0"/>
          <w:numId w:val="1"/>
        </w:numPr>
        <w:spacing w:after="240" w:lineRule="auto"/>
        <w:ind w:left="720" w:hanging="360"/>
      </w:pPr>
      <w:r w:rsidDel="00000000" w:rsidR="00000000" w:rsidRPr="00000000">
        <w:rPr>
          <w:rtl w:val="0"/>
        </w:rPr>
        <w:t xml:space="preserve">Irakasleen laguntzarekin ariketak ebaztea.</w:t>
      </w:r>
    </w:p>
    <w:p w:rsidR="00000000" w:rsidDel="00000000" w:rsidP="00000000" w:rsidRDefault="00000000" w:rsidRPr="00000000" w14:paraId="00000108">
      <w:pPr>
        <w:pStyle w:val="Heading1"/>
        <w:keepNext w:val="0"/>
        <w:keepLines w:val="0"/>
        <w:spacing w:before="480" w:lineRule="auto"/>
        <w:rPr>
          <w:b w:val="1"/>
          <w:bCs w:val="1"/>
          <w:sz w:val="46"/>
          <w:szCs w:val="46"/>
        </w:rPr>
      </w:pPr>
      <w:bookmarkStart w:colFirst="0" w:colLast="0" w:name="_heading=h.y7tasl76p09g" w:id="16"/>
      <w:bookmarkEnd w:id="16"/>
      <w:r w:rsidDel="00000000" w:rsidR="00000000" w:rsidRPr="00000000">
        <w:rPr>
          <w:b w:val="1"/>
          <w:bCs w:val="1"/>
          <w:sz w:val="46"/>
          <w:szCs w:val="46"/>
          <w:rtl w:val="0"/>
        </w:rPr>
        <w:t xml:space="preserve">8. BALIABIDE DIDAKTIKOAK</w:t>
      </w:r>
    </w:p>
    <w:p w:rsidR="00000000" w:rsidDel="00000000" w:rsidP="00000000" w:rsidRDefault="00000000" w:rsidRPr="00000000" w14:paraId="00000109">
      <w:pPr>
        <w:spacing w:after="80"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10A">
      <w:pPr>
        <w:numPr>
          <w:ilvl w:val="0"/>
          <w:numId w:val="7"/>
        </w:numPr>
        <w:spacing w:before="240" w:lineRule="auto"/>
        <w:ind w:left="720" w:hanging="360"/>
      </w:pPr>
      <w:r w:rsidDel="00000000" w:rsidR="00000000" w:rsidRPr="00000000">
        <w:rPr>
          <w:rtl w:val="0"/>
        </w:rPr>
        <w:t xml:space="preserve">Ikasleen Jan eta Bizi koadernoa.</w:t>
      </w:r>
    </w:p>
    <w:p w:rsidR="00000000" w:rsidDel="00000000" w:rsidP="00000000" w:rsidRDefault="00000000" w:rsidRPr="00000000" w14:paraId="0000010B">
      <w:pPr>
        <w:numPr>
          <w:ilvl w:val="0"/>
          <w:numId w:val="7"/>
        </w:numPr>
        <w:ind w:left="720" w:hanging="360"/>
      </w:pPr>
      <w:r w:rsidDel="00000000" w:rsidR="00000000" w:rsidRPr="00000000">
        <w:rPr>
          <w:rtl w:val="0"/>
        </w:rPr>
        <w:t xml:space="preserve">Internetera sartzeko aukera duen ordenagailua edo tableta.</w:t>
      </w:r>
    </w:p>
    <w:p w:rsidR="00000000" w:rsidDel="00000000" w:rsidP="00000000" w:rsidRDefault="00000000" w:rsidRPr="00000000" w14:paraId="0000010C">
      <w:pPr>
        <w:numPr>
          <w:ilvl w:val="0"/>
          <w:numId w:val="7"/>
        </w:numPr>
        <w:ind w:left="720" w:hanging="360"/>
      </w:pPr>
      <w:r w:rsidDel="00000000" w:rsidR="00000000" w:rsidRPr="00000000">
        <w:rPr>
          <w:rtl w:val="0"/>
        </w:rPr>
        <w:t xml:space="preserve">Proiektorea edo pantaila digitala.</w:t>
      </w:r>
    </w:p>
    <w:p w:rsidR="00000000" w:rsidDel="00000000" w:rsidP="00000000" w:rsidRDefault="00000000" w:rsidRPr="00000000" w14:paraId="0000010D">
      <w:pPr>
        <w:numPr>
          <w:ilvl w:val="0"/>
          <w:numId w:val="7"/>
        </w:numPr>
        <w:ind w:left="720" w:hanging="360"/>
      </w:pPr>
      <w:r w:rsidDel="00000000" w:rsidR="00000000" w:rsidRPr="00000000">
        <w:rPr>
          <w:rtl w:val="0"/>
        </w:rPr>
        <w:t xml:space="preserve">Elikagaien nutrizio-etiketak.</w:t>
      </w:r>
    </w:p>
    <w:p w:rsidR="00000000" w:rsidDel="00000000" w:rsidP="00000000" w:rsidRDefault="00000000" w:rsidRPr="00000000" w14:paraId="0000010E">
      <w:pPr>
        <w:numPr>
          <w:ilvl w:val="0"/>
          <w:numId w:val="7"/>
        </w:numPr>
        <w:ind w:left="720" w:hanging="360"/>
      </w:pPr>
      <w:r w:rsidDel="00000000" w:rsidR="00000000" w:rsidRPr="00000000">
        <w:rPr>
          <w:rtl w:val="0"/>
        </w:rPr>
        <w:t xml:space="preserve">Lan-fitxak.</w:t>
      </w:r>
    </w:p>
    <w:p w:rsidR="00000000" w:rsidDel="00000000" w:rsidP="00000000" w:rsidRDefault="00000000" w:rsidRPr="00000000" w14:paraId="0000010F">
      <w:pPr>
        <w:numPr>
          <w:ilvl w:val="0"/>
          <w:numId w:val="7"/>
        </w:numPr>
        <w:spacing w:after="240" w:lineRule="auto"/>
        <w:ind w:left="720" w:hanging="360"/>
      </w:pPr>
      <w:r w:rsidDel="00000000" w:rsidR="00000000" w:rsidRPr="00000000">
        <w:rPr>
          <w:rtl w:val="0"/>
        </w:rPr>
        <w:t xml:space="preserve">Kalkulagailua (aukerakoa).</w:t>
      </w:r>
    </w:p>
    <w:p w:rsidR="00000000" w:rsidDel="00000000" w:rsidP="00000000" w:rsidRDefault="00000000" w:rsidRPr="00000000" w14:paraId="00000110">
      <w:pPr>
        <w:spacing w:after="80"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111">
      <w:pPr>
        <w:numPr>
          <w:ilvl w:val="0"/>
          <w:numId w:val="3"/>
        </w:numPr>
        <w:spacing w:before="240" w:lineRule="auto"/>
        <w:ind w:left="720" w:hanging="360"/>
      </w:pPr>
      <w:r w:rsidDel="00000000" w:rsidR="00000000" w:rsidRPr="00000000">
        <w:rPr>
          <w:rtl w:val="0"/>
        </w:rPr>
        <w:t xml:space="preserve">Elikagaien nutrizio-osaerari buruzko datu-base ofizialak.</w:t>
      </w:r>
    </w:p>
    <w:p w:rsidR="00000000" w:rsidDel="00000000" w:rsidP="00000000" w:rsidRDefault="00000000" w:rsidRPr="00000000" w14:paraId="00000112">
      <w:pPr>
        <w:numPr>
          <w:ilvl w:val="0"/>
          <w:numId w:val="3"/>
        </w:numPr>
        <w:ind w:left="720" w:hanging="360"/>
      </w:pPr>
      <w:r w:rsidDel="00000000" w:rsidR="00000000" w:rsidRPr="00000000">
        <w:rPr>
          <w:rtl w:val="0"/>
        </w:rPr>
        <w:t xml:space="preserve">Elikadura osasungarriari buruzko baliabide interaktiboak.</w:t>
      </w:r>
    </w:p>
    <w:p w:rsidR="00000000" w:rsidDel="00000000" w:rsidP="00000000" w:rsidRDefault="00000000" w:rsidRPr="00000000" w14:paraId="00000113">
      <w:pPr>
        <w:numPr>
          <w:ilvl w:val="0"/>
          <w:numId w:val="3"/>
        </w:numPr>
        <w:spacing w:after="240" w:lineRule="auto"/>
        <w:ind w:left="720" w:hanging="360"/>
      </w:pPr>
      <w:r w:rsidDel="00000000" w:rsidR="00000000" w:rsidRPr="00000000">
        <w:rPr>
          <w:rtl w:val="0"/>
        </w:rPr>
        <w:t xml:space="preserve">Unitatean jasotako simulagailuak eta jarduera digitalak.</w:t>
      </w:r>
      <w:r w:rsidDel="00000000" w:rsidR="00000000" w:rsidRPr="00000000">
        <w:rPr>
          <w:rtl w:val="0"/>
        </w:rPr>
      </w:r>
    </w:p>
    <w:p w:rsidR="00000000" w:rsidDel="00000000" w:rsidP="00000000" w:rsidRDefault="00000000" w:rsidRPr="00000000" w14:paraId="00000114">
      <w:pPr>
        <w:jc w:val="both"/>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Zu0SV5g0hgD8ErVcTL2JYnfbWg==">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